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A022E" w14:textId="452954A9" w:rsidR="00237652" w:rsidRPr="00747E61" w:rsidRDefault="00237652" w:rsidP="00237652">
      <w:pPr>
        <w:pStyle w:val="3GPPHeader"/>
        <w:spacing w:after="60"/>
        <w:rPr>
          <w:sz w:val="28"/>
          <w:szCs w:val="32"/>
          <w:highlight w:val="yellow"/>
          <w:lang w:val="en-US"/>
        </w:rPr>
      </w:pPr>
      <w:r w:rsidRPr="00FF2B5E">
        <w:rPr>
          <w:lang w:val="en-US"/>
        </w:rPr>
        <w:t>3GPP TSG RAN WG1 Meeting #9</w:t>
      </w:r>
      <w:r>
        <w:rPr>
          <w:lang w:val="en-US"/>
        </w:rPr>
        <w:t>7</w:t>
      </w:r>
      <w:r w:rsidRPr="00FF2B5E">
        <w:rPr>
          <w:lang w:val="en-US"/>
        </w:rPr>
        <w:tab/>
      </w:r>
      <w:r w:rsidRPr="003C2955">
        <w:rPr>
          <w:szCs w:val="32"/>
          <w:lang w:val="en-US"/>
        </w:rPr>
        <w:t>R1-190</w:t>
      </w:r>
      <w:r w:rsidR="003C2955" w:rsidRPr="003C2955">
        <w:rPr>
          <w:szCs w:val="32"/>
          <w:lang w:val="en-US"/>
        </w:rPr>
        <w:t>6100</w:t>
      </w:r>
    </w:p>
    <w:p w14:paraId="7D92697C" w14:textId="3FA90912" w:rsidR="00237652" w:rsidRPr="00FF2B5E" w:rsidRDefault="00237652" w:rsidP="00237652">
      <w:pPr>
        <w:pStyle w:val="3GPPHeader"/>
        <w:rPr>
          <w:lang w:val="en-US"/>
        </w:rPr>
      </w:pPr>
      <w:r>
        <w:rPr>
          <w:lang w:val="en-US"/>
        </w:rPr>
        <w:t xml:space="preserve">Reno, Nevada, </w:t>
      </w:r>
      <w:r w:rsidR="00FC524D">
        <w:rPr>
          <w:lang w:val="en-US"/>
        </w:rPr>
        <w:t xml:space="preserve">USA, </w:t>
      </w:r>
      <w:r>
        <w:rPr>
          <w:lang w:val="en-US"/>
        </w:rPr>
        <w:t>May 13-17,</w:t>
      </w:r>
      <w:r w:rsidRPr="00FF2B5E">
        <w:rPr>
          <w:lang w:val="en-US"/>
        </w:rPr>
        <w:t xml:space="preserve"> 2019</w:t>
      </w:r>
    </w:p>
    <w:p w14:paraId="5D89A567" w14:textId="77777777" w:rsidR="00237652" w:rsidRDefault="00237652" w:rsidP="00311702">
      <w:pPr>
        <w:pStyle w:val="3GPPHeader"/>
        <w:rPr>
          <w:sz w:val="22"/>
          <w:szCs w:val="22"/>
          <w:lang w:val="en-US"/>
        </w:rPr>
      </w:pPr>
    </w:p>
    <w:p w14:paraId="1516F60F" w14:textId="1986A58C"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B262C4">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291DB232" w:rsidR="00E90E49" w:rsidRPr="00CE0424" w:rsidRDefault="003D3C45" w:rsidP="00311702">
      <w:pPr>
        <w:pStyle w:val="3GPPHeader"/>
        <w:rPr>
          <w:sz w:val="22"/>
          <w:szCs w:val="22"/>
        </w:rPr>
      </w:pPr>
      <w:r>
        <w:rPr>
          <w:sz w:val="22"/>
          <w:szCs w:val="22"/>
        </w:rPr>
        <w:t>Title:</w:t>
      </w:r>
      <w:r w:rsidR="00E90E49" w:rsidRPr="00CE0424">
        <w:rPr>
          <w:sz w:val="22"/>
          <w:szCs w:val="22"/>
        </w:rPr>
        <w:tab/>
      </w:r>
      <w:r w:rsidR="00B262C4">
        <w:rPr>
          <w:sz w:val="22"/>
          <w:szCs w:val="22"/>
        </w:rPr>
        <w:t>Support for Multiple Active</w:t>
      </w:r>
      <w:r w:rsidR="00B221B4">
        <w:rPr>
          <w:sz w:val="22"/>
          <w:szCs w:val="22"/>
        </w:rPr>
        <w:t xml:space="preserve"> DL SPS</w:t>
      </w:r>
      <w:r w:rsidR="00E34C6A">
        <w:rPr>
          <w:sz w:val="22"/>
          <w:szCs w:val="22"/>
        </w:rPr>
        <w:t xml:space="preserve"> Configurations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9AB294C" w14:textId="3BC8C1D7" w:rsidR="00A840C5" w:rsidRDefault="00F37A1E" w:rsidP="00A840C5">
      <w:pPr>
        <w:rPr>
          <w:rFonts w:ascii="Arial" w:hAnsi="Arial" w:cs="Arial"/>
          <w:lang w:eastAsia="zh-CN"/>
        </w:rPr>
      </w:pPr>
      <w:r w:rsidRPr="00EF01CA">
        <w:rPr>
          <w:rFonts w:ascii="Arial" w:hAnsi="Arial" w:cs="Arial"/>
          <w:lang w:eastAsia="zh-CN"/>
        </w:rPr>
        <w:t xml:space="preserve">DL SPS has been specified in Rel-15 NR, and recently RAN2 discussed enhancements to DL SPS to address URLLC type of traffic. </w:t>
      </w:r>
      <w:r w:rsidR="00A57A69">
        <w:rPr>
          <w:rFonts w:ascii="Arial" w:hAnsi="Arial" w:cs="Arial"/>
          <w:lang w:eastAsia="zh-CN"/>
        </w:rPr>
        <w:t>In the last RAN1 meeting the following was agreed</w:t>
      </w:r>
    </w:p>
    <w:p w14:paraId="46D2CEB6" w14:textId="77777777" w:rsidR="00A57A69" w:rsidRPr="00A32809" w:rsidRDefault="00A57A69" w:rsidP="00A57A69">
      <w:pPr>
        <w:rPr>
          <w:b/>
          <w:lang w:eastAsia="x-none"/>
        </w:rPr>
      </w:pPr>
      <w:r w:rsidRPr="00A32809">
        <w:rPr>
          <w:highlight w:val="green"/>
          <w:lang w:eastAsia="x-none"/>
        </w:rPr>
        <w:t>Agreements</w:t>
      </w:r>
      <w:r w:rsidRPr="00A32809">
        <w:rPr>
          <w:b/>
          <w:lang w:eastAsia="x-none"/>
        </w:rPr>
        <w:t>:</w:t>
      </w:r>
    </w:p>
    <w:p w14:paraId="2050F80E" w14:textId="77777777" w:rsidR="00A57A69" w:rsidRPr="00A32809" w:rsidRDefault="00A57A69" w:rsidP="00A57A69">
      <w:pPr>
        <w:numPr>
          <w:ilvl w:val="0"/>
          <w:numId w:val="38"/>
        </w:numPr>
        <w:overflowPunct/>
        <w:autoSpaceDE/>
        <w:autoSpaceDN/>
        <w:adjustRightInd/>
        <w:spacing w:after="0" w:line="120" w:lineRule="atLeast"/>
        <w:textAlignment w:val="auto"/>
        <w:rPr>
          <w:rFonts w:eastAsia="Yu Mincho"/>
        </w:rPr>
      </w:pPr>
      <w:r w:rsidRPr="00A32809">
        <w:rPr>
          <w:rFonts w:eastAsia="Yu Mincho"/>
        </w:rPr>
        <w:t>Support separate activation for different DL SPS configurations for a given BWP of a serving cell.</w:t>
      </w:r>
    </w:p>
    <w:p w14:paraId="5D49060E" w14:textId="77777777" w:rsidR="00A57A69" w:rsidRPr="00A32809" w:rsidRDefault="00A57A69" w:rsidP="00A57A69">
      <w:pPr>
        <w:numPr>
          <w:ilvl w:val="1"/>
          <w:numId w:val="38"/>
        </w:numPr>
        <w:overflowPunct/>
        <w:autoSpaceDE/>
        <w:autoSpaceDN/>
        <w:adjustRightInd/>
        <w:spacing w:after="0" w:line="120" w:lineRule="atLeast"/>
        <w:textAlignment w:val="auto"/>
        <w:rPr>
          <w:rFonts w:eastAsia="Yu Mincho"/>
        </w:rPr>
      </w:pPr>
      <w:r w:rsidRPr="00A32809">
        <w:rPr>
          <w:rFonts w:eastAsia="Yu Mincho"/>
        </w:rPr>
        <w:t xml:space="preserve">FFS </w:t>
      </w:r>
      <w:proofErr w:type="gramStart"/>
      <w:r w:rsidRPr="00A32809">
        <w:rPr>
          <w:rFonts w:eastAsia="Yu Mincho"/>
        </w:rPr>
        <w:t>whether or not</w:t>
      </w:r>
      <w:proofErr w:type="gramEnd"/>
      <w:r w:rsidRPr="00A32809">
        <w:rPr>
          <w:rFonts w:eastAsia="Yu Mincho"/>
        </w:rPr>
        <w:t xml:space="preserve"> to support joint activation in a DCI for two or more DL SPS configurations</w:t>
      </w:r>
    </w:p>
    <w:p w14:paraId="557A202D" w14:textId="77777777" w:rsidR="00A57A69" w:rsidRPr="00A32809" w:rsidRDefault="00A57A69" w:rsidP="00A57A69">
      <w:pPr>
        <w:numPr>
          <w:ilvl w:val="0"/>
          <w:numId w:val="38"/>
        </w:numPr>
        <w:overflowPunct/>
        <w:autoSpaceDE/>
        <w:autoSpaceDN/>
        <w:adjustRightInd/>
        <w:spacing w:after="0" w:line="120" w:lineRule="atLeast"/>
        <w:textAlignment w:val="auto"/>
        <w:rPr>
          <w:rFonts w:eastAsia="Yu Mincho"/>
        </w:rPr>
      </w:pPr>
      <w:r w:rsidRPr="00A32809">
        <w:rPr>
          <w:rFonts w:eastAsia="Yu Mincho"/>
        </w:rPr>
        <w:t>Support separate release for different DL SPS configurations for a given BWP of a serving cell.</w:t>
      </w:r>
    </w:p>
    <w:p w14:paraId="49313710" w14:textId="77777777" w:rsidR="00A57A69" w:rsidRPr="00A32809" w:rsidRDefault="00A57A69" w:rsidP="00A57A69">
      <w:pPr>
        <w:numPr>
          <w:ilvl w:val="1"/>
          <w:numId w:val="38"/>
        </w:numPr>
        <w:overflowPunct/>
        <w:autoSpaceDE/>
        <w:autoSpaceDN/>
        <w:adjustRightInd/>
        <w:spacing w:after="0" w:line="120" w:lineRule="atLeast"/>
        <w:textAlignment w:val="auto"/>
        <w:rPr>
          <w:rFonts w:eastAsia="Yu Mincho"/>
        </w:rPr>
      </w:pPr>
      <w:r w:rsidRPr="00A32809">
        <w:rPr>
          <w:rFonts w:eastAsia="Yu Mincho"/>
        </w:rPr>
        <w:t xml:space="preserve">FFS </w:t>
      </w:r>
      <w:proofErr w:type="gramStart"/>
      <w:r w:rsidRPr="00A32809">
        <w:rPr>
          <w:rFonts w:eastAsia="Yu Mincho"/>
        </w:rPr>
        <w:t>whether or not</w:t>
      </w:r>
      <w:proofErr w:type="gramEnd"/>
      <w:r w:rsidRPr="00A32809">
        <w:rPr>
          <w:rFonts w:eastAsia="Yu Mincho"/>
        </w:rPr>
        <w:t xml:space="preserve"> to support joint release in a DCI for two or more DL SPS configurations </w:t>
      </w:r>
    </w:p>
    <w:p w14:paraId="0D1645EA" w14:textId="77777777" w:rsidR="00A57A69" w:rsidRDefault="00A57A69" w:rsidP="00A840C5">
      <w:pPr>
        <w:rPr>
          <w:rFonts w:ascii="Arial" w:hAnsi="Arial" w:cs="Arial"/>
          <w:lang w:eastAsia="zh-CN"/>
        </w:rPr>
      </w:pPr>
    </w:p>
    <w:p w14:paraId="4EEE31D8" w14:textId="1C5F3F90" w:rsidR="00135748" w:rsidRPr="00EF01CA" w:rsidRDefault="00A57A69" w:rsidP="00A840C5">
      <w:pPr>
        <w:rPr>
          <w:rFonts w:ascii="Arial" w:hAnsi="Arial" w:cs="Arial"/>
        </w:rPr>
      </w:pPr>
      <w:r w:rsidRPr="00EF01CA">
        <w:rPr>
          <w:rFonts w:ascii="Arial" w:hAnsi="Arial" w:cs="Arial"/>
          <w:lang w:eastAsia="zh-CN"/>
        </w:rPr>
        <w:t xml:space="preserve">In this contribution we look at </w:t>
      </w:r>
      <w:r>
        <w:rPr>
          <w:rFonts w:ascii="Arial" w:hAnsi="Arial" w:cs="Arial"/>
          <w:lang w:eastAsia="zh-CN"/>
        </w:rPr>
        <w:t>one of the proposed enhancements, i.e. support of multiple active DL SPS configurations</w:t>
      </w:r>
      <w:r w:rsidRPr="00EF01CA">
        <w:rPr>
          <w:rFonts w:ascii="Arial" w:hAnsi="Arial" w:cs="Arial"/>
          <w:lang w:eastAsia="zh-CN"/>
        </w:rPr>
        <w:t xml:space="preserve">.  </w:t>
      </w:r>
    </w:p>
    <w:p w14:paraId="365C3F86" w14:textId="2AC6CF30" w:rsidR="00A840C5" w:rsidRDefault="00A840C5" w:rsidP="00A840C5">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7D293AC" w14:textId="1FC11EC3" w:rsidR="00D308F3" w:rsidRDefault="00C02C0E" w:rsidP="00D308F3">
      <w:pPr>
        <w:pStyle w:val="BodyText"/>
        <w:rPr>
          <w:rFonts w:cs="Arial"/>
          <w:lang w:val="en-US"/>
        </w:rPr>
      </w:pPr>
      <w:bookmarkStart w:id="68" w:name="_Hlk535752074"/>
      <w:r>
        <w:rPr>
          <w:rFonts w:cs="Arial"/>
          <w:lang w:val="en-US"/>
        </w:rPr>
        <w:t xml:space="preserve">RAN2 has discussed the support of multiple active DL SPS </w:t>
      </w:r>
      <w:r w:rsidR="00487B52">
        <w:rPr>
          <w:rFonts w:cs="Arial"/>
          <w:lang w:val="en-US"/>
        </w:rPr>
        <w:t xml:space="preserve">configurations which can be used </w:t>
      </w:r>
      <w:r w:rsidR="00D308F3" w:rsidRPr="003C677F">
        <w:rPr>
          <w:rFonts w:cs="Arial"/>
          <w:lang w:val="en-US"/>
        </w:rPr>
        <w:t xml:space="preserve">for handling of multiple TSN flows. </w:t>
      </w:r>
      <w:r w:rsidR="004B0CA0">
        <w:rPr>
          <w:rFonts w:cs="Arial"/>
          <w:lang w:val="en-US"/>
        </w:rPr>
        <w:t xml:space="preserve">It </w:t>
      </w:r>
      <w:r w:rsidR="00D303D1">
        <w:rPr>
          <w:rFonts w:cs="Arial"/>
          <w:lang w:val="en-US"/>
        </w:rPr>
        <w:t xml:space="preserve">has been decided that </w:t>
      </w:r>
      <w:r w:rsidR="00D308F3" w:rsidRPr="00D5793D">
        <w:rPr>
          <w:rFonts w:cs="Arial"/>
          <w:lang w:val="en-US"/>
        </w:rPr>
        <w:t>for NR UL configured grant, multiple configurations are beneficial</w:t>
      </w:r>
      <w:r w:rsidR="00D308F3" w:rsidRPr="003C677F">
        <w:rPr>
          <w:rFonts w:cs="Arial"/>
          <w:lang w:val="en-US"/>
        </w:rPr>
        <w:t>.</w:t>
      </w:r>
      <w:r w:rsidR="00D308F3">
        <w:rPr>
          <w:rFonts w:cs="Arial"/>
          <w:lang w:val="en-US"/>
        </w:rPr>
        <w:t xml:space="preserve"> In LTE, only for UL SPS, multiple configurations are already specified. The standardization was driven by the V2X use-case in which services with traffic of multiple periodicities is foreseen and was adopted later also in the LTE HRLLC WI. </w:t>
      </w:r>
    </w:p>
    <w:p w14:paraId="4EC5E785" w14:textId="38528F89" w:rsidR="00D67A40" w:rsidRDefault="00D67A40" w:rsidP="00D308F3">
      <w:pPr>
        <w:pStyle w:val="BodyText"/>
        <w:rPr>
          <w:rFonts w:cs="Arial"/>
          <w:lang w:val="en-US"/>
        </w:rPr>
      </w:pPr>
      <w:r>
        <w:rPr>
          <w:rFonts w:cs="Arial"/>
          <w:lang w:val="en-US"/>
        </w:rPr>
        <w:t>In RAN1#96bis it was agreed to support multiple DL SPS</w:t>
      </w:r>
      <w:r w:rsidR="000C1EC8">
        <w:rPr>
          <w:rFonts w:cs="Arial"/>
          <w:lang w:val="en-US"/>
        </w:rPr>
        <w:t xml:space="preserve">, and RAN2 has specified methods to </w:t>
      </w:r>
      <w:r w:rsidR="00280879">
        <w:rPr>
          <w:rFonts w:cs="Arial"/>
          <w:lang w:val="en-US"/>
        </w:rPr>
        <w:t xml:space="preserve">configure multiple DL SPS configuration. </w:t>
      </w:r>
      <w:r w:rsidR="00F173F2">
        <w:rPr>
          <w:rFonts w:cs="Arial"/>
          <w:lang w:val="en-US"/>
        </w:rPr>
        <w:t xml:space="preserve">the issue that was for further study was whether RAN1 believes that joint activation or deactivation of multiple SPSs </w:t>
      </w:r>
      <w:r w:rsidR="00A26E49">
        <w:rPr>
          <w:rFonts w:cs="Arial"/>
          <w:lang w:val="en-US"/>
        </w:rPr>
        <w:t xml:space="preserve">should be supported or not. </w:t>
      </w:r>
      <w:r w:rsidR="00E6657D">
        <w:rPr>
          <w:rFonts w:cs="Arial"/>
          <w:lang w:val="en-US"/>
        </w:rPr>
        <w:t>T</w:t>
      </w:r>
      <w:r w:rsidR="00A26E49">
        <w:rPr>
          <w:rFonts w:cs="Arial"/>
          <w:lang w:val="en-US"/>
        </w:rPr>
        <w:t>his is discussed in the following in more detail.</w:t>
      </w:r>
    </w:p>
    <w:p w14:paraId="42895809" w14:textId="2A032CC2" w:rsidR="005E513E" w:rsidRDefault="005E513E" w:rsidP="00D308F3">
      <w:pPr>
        <w:pStyle w:val="BodyText"/>
      </w:pPr>
    </w:p>
    <w:p w14:paraId="1CABB2D8" w14:textId="1FCE399E" w:rsidR="00F47C6E" w:rsidRDefault="00F47C6E" w:rsidP="00F47C6E">
      <w:pPr>
        <w:pStyle w:val="Heading2"/>
      </w:pPr>
      <w:r>
        <w:t xml:space="preserve">2.1 </w:t>
      </w:r>
      <w:r>
        <w:tab/>
      </w:r>
      <w:r w:rsidR="0071211C">
        <w:t xml:space="preserve">Activation and deactivation of multiple </w:t>
      </w:r>
      <w:r>
        <w:t>DL SPS configurations</w:t>
      </w:r>
    </w:p>
    <w:p w14:paraId="37374505" w14:textId="6F64CE99" w:rsidR="00E6309E" w:rsidRDefault="00880B4C" w:rsidP="00F37A1E">
      <w:pPr>
        <w:pStyle w:val="BodyText"/>
        <w:rPr>
          <w:rFonts w:cs="Arial"/>
          <w:lang w:val="en-US"/>
        </w:rPr>
      </w:pPr>
      <w:r>
        <w:t>Multiple SPS configuration has been agreed for both downlink and uplink</w:t>
      </w:r>
      <w:r w:rsidR="008B35A1">
        <w:t>,</w:t>
      </w:r>
      <w:r w:rsidR="00FD6890">
        <w:t xml:space="preserve"> where </w:t>
      </w:r>
      <w:r w:rsidR="0071211C">
        <w:rPr>
          <w:rFonts w:cs="Arial"/>
          <w:lang w:val="en-US"/>
        </w:rPr>
        <w:t>multiple configurations</w:t>
      </w:r>
      <w:r w:rsidR="00FD6890">
        <w:rPr>
          <w:rFonts w:cs="Arial"/>
          <w:lang w:val="en-US"/>
        </w:rPr>
        <w:t xml:space="preserve"> (periodicities, </w:t>
      </w:r>
      <w:proofErr w:type="spellStart"/>
      <w:r w:rsidR="00FD6890">
        <w:rPr>
          <w:rFonts w:cs="Arial"/>
          <w:lang w:val="en-US"/>
        </w:rPr>
        <w:t>etc</w:t>
      </w:r>
      <w:proofErr w:type="spellEnd"/>
      <w:r w:rsidR="00FD6890">
        <w:rPr>
          <w:rFonts w:cs="Arial"/>
          <w:lang w:val="en-US"/>
        </w:rPr>
        <w:t>)</w:t>
      </w:r>
      <w:r w:rsidR="0071211C">
        <w:rPr>
          <w:rFonts w:cs="Arial"/>
          <w:lang w:val="en-US"/>
        </w:rPr>
        <w:t xml:space="preserve"> are configured via RRC</w:t>
      </w:r>
      <w:r w:rsidR="003707FD">
        <w:rPr>
          <w:rFonts w:cs="Arial"/>
          <w:lang w:val="en-US"/>
        </w:rPr>
        <w:t xml:space="preserve"> and each one</w:t>
      </w:r>
      <w:r w:rsidR="0071211C">
        <w:rPr>
          <w:rFonts w:cs="Arial"/>
          <w:lang w:val="en-US"/>
        </w:rPr>
        <w:t xml:space="preserve"> identified by an index. </w:t>
      </w:r>
      <w:r w:rsidR="00FB1DD1">
        <w:rPr>
          <w:rFonts w:cs="Arial"/>
          <w:lang w:val="en-US"/>
        </w:rPr>
        <w:t xml:space="preserve">then for activation and deactivation, </w:t>
      </w:r>
      <w:r w:rsidR="003707FD">
        <w:rPr>
          <w:rFonts w:cs="Arial"/>
          <w:lang w:val="en-US"/>
        </w:rPr>
        <w:t>there should be a</w:t>
      </w:r>
      <w:r w:rsidR="00FB19F3">
        <w:rPr>
          <w:rFonts w:cs="Arial"/>
          <w:lang w:val="en-US"/>
        </w:rPr>
        <w:t>n indication</w:t>
      </w:r>
      <w:r w:rsidR="00475DCE">
        <w:rPr>
          <w:rFonts w:cs="Arial"/>
          <w:lang w:val="en-US"/>
        </w:rPr>
        <w:t xml:space="preserve"> </w:t>
      </w:r>
      <w:r w:rsidR="00FB19F3">
        <w:rPr>
          <w:rFonts w:cs="Arial"/>
          <w:lang w:val="en-US"/>
        </w:rPr>
        <w:t xml:space="preserve">to </w:t>
      </w:r>
      <w:r w:rsidR="001E7D4A">
        <w:rPr>
          <w:rFonts w:cs="Arial"/>
          <w:lang w:val="en-US"/>
        </w:rPr>
        <w:t xml:space="preserve">indicate which </w:t>
      </w:r>
      <w:r w:rsidR="00475DCE">
        <w:rPr>
          <w:rFonts w:cs="Arial"/>
          <w:lang w:val="en-US"/>
        </w:rPr>
        <w:t xml:space="preserve">one of the </w:t>
      </w:r>
      <w:r w:rsidR="00FB1DD1">
        <w:rPr>
          <w:rFonts w:cs="Arial"/>
          <w:lang w:val="en-US"/>
        </w:rPr>
        <w:t xml:space="preserve">configurations is </w:t>
      </w:r>
      <w:r w:rsidR="00402E72">
        <w:rPr>
          <w:rFonts w:cs="Arial"/>
          <w:lang w:val="en-US"/>
        </w:rPr>
        <w:t>being activated/deactivated.</w:t>
      </w:r>
      <w:r w:rsidR="0071211C">
        <w:rPr>
          <w:rFonts w:cs="Arial"/>
          <w:lang w:val="en-US"/>
        </w:rPr>
        <w:t xml:space="preserve"> </w:t>
      </w:r>
      <w:r w:rsidR="00571F6D">
        <w:rPr>
          <w:rFonts w:cs="Arial"/>
          <w:lang w:val="en-US"/>
        </w:rPr>
        <w:t xml:space="preserve">the indication can be done by means of </w:t>
      </w:r>
      <w:r w:rsidR="004666B0">
        <w:rPr>
          <w:rFonts w:cs="Arial"/>
          <w:lang w:val="en-US"/>
        </w:rPr>
        <w:t xml:space="preserve">a unique identifier, such as </w:t>
      </w:r>
      <w:r w:rsidR="00D83174">
        <w:rPr>
          <w:rFonts w:cs="Arial"/>
          <w:lang w:val="en-US"/>
        </w:rPr>
        <w:t>a field in DCI, an</w:t>
      </w:r>
      <w:r w:rsidR="00571F6D">
        <w:rPr>
          <w:rFonts w:cs="Arial"/>
          <w:lang w:val="en-US"/>
        </w:rPr>
        <w:t xml:space="preserve"> </w:t>
      </w:r>
      <w:r w:rsidR="00D83174">
        <w:rPr>
          <w:rFonts w:cs="Arial"/>
          <w:lang w:val="en-US"/>
        </w:rPr>
        <w:t>RNTI, etc</w:t>
      </w:r>
      <w:r w:rsidR="0071211C">
        <w:rPr>
          <w:rFonts w:cs="Arial"/>
          <w:lang w:val="en-US"/>
        </w:rPr>
        <w:t>.</w:t>
      </w:r>
      <w:r w:rsidR="000430E3">
        <w:rPr>
          <w:rFonts w:cs="Arial"/>
          <w:lang w:val="en-US"/>
        </w:rPr>
        <w:t xml:space="preserve"> One efficient way of realizing this</w:t>
      </w:r>
      <w:r w:rsidR="00571F6D">
        <w:rPr>
          <w:rFonts w:cs="Arial"/>
          <w:lang w:val="en-US"/>
        </w:rPr>
        <w:t>,</w:t>
      </w:r>
      <w:r w:rsidR="000430E3">
        <w:rPr>
          <w:rFonts w:cs="Arial"/>
          <w:lang w:val="en-US"/>
        </w:rPr>
        <w:t xml:space="preserve"> is by using </w:t>
      </w:r>
      <w:r w:rsidR="00F364B7">
        <w:rPr>
          <w:rFonts w:cs="Arial"/>
          <w:lang w:val="en-US"/>
        </w:rPr>
        <w:t xml:space="preserve">some </w:t>
      </w:r>
      <w:r w:rsidR="00E60E65">
        <w:rPr>
          <w:rFonts w:cs="Arial"/>
          <w:lang w:val="en-US"/>
        </w:rPr>
        <w:t xml:space="preserve">available field </w:t>
      </w:r>
      <w:r w:rsidR="0099207D">
        <w:rPr>
          <w:rFonts w:cs="Arial"/>
          <w:lang w:val="en-US"/>
        </w:rPr>
        <w:t>in the RNTI.</w:t>
      </w:r>
    </w:p>
    <w:p w14:paraId="3888AD05" w14:textId="76BDCAF3" w:rsidR="00BC6606" w:rsidRDefault="00BC6606" w:rsidP="00BC6606">
      <w:pPr>
        <w:pStyle w:val="BodyText"/>
        <w:rPr>
          <w:rFonts w:cs="Arial"/>
          <w:lang w:val="en-US"/>
        </w:rPr>
      </w:pPr>
    </w:p>
    <w:p w14:paraId="5E3A2838" w14:textId="5B885403" w:rsidR="00BD6FD5" w:rsidRPr="002847A5" w:rsidRDefault="00F364B7" w:rsidP="003A55C5">
      <w:pPr>
        <w:pStyle w:val="Proposal"/>
      </w:pPr>
      <w:bookmarkStart w:id="69" w:name="_Toc7826721"/>
      <w:r w:rsidRPr="003A55C5">
        <w:t>Concatenate</w:t>
      </w:r>
      <w:r w:rsidRPr="00F56C94">
        <w:rPr>
          <w:lang w:val="en-US"/>
        </w:rPr>
        <w:t xml:space="preserve"> </w:t>
      </w:r>
      <w:r w:rsidRPr="00AD173E">
        <w:rPr>
          <w:lang w:val="en-US"/>
        </w:rPr>
        <w:t>CS-RNTI</w:t>
      </w:r>
      <w:r w:rsidRPr="00F56C94">
        <w:rPr>
          <w:lang w:val="en-US"/>
        </w:rPr>
        <w:t xml:space="preserve"> by Configuration ID</w:t>
      </w:r>
      <w:r w:rsidRPr="00AD173E">
        <w:rPr>
          <w:lang w:val="en-US"/>
        </w:rPr>
        <w:t xml:space="preserve"> </w:t>
      </w:r>
      <w:r w:rsidRPr="00F56C94">
        <w:rPr>
          <w:lang w:val="en-US"/>
        </w:rPr>
        <w:t>to indicate each configuration</w:t>
      </w:r>
      <w:bookmarkEnd w:id="69"/>
      <w:r>
        <w:rPr>
          <w:lang w:val="en-US"/>
        </w:rPr>
        <w:t xml:space="preserve"> </w:t>
      </w:r>
    </w:p>
    <w:p w14:paraId="180BCD09" w14:textId="17C592DC" w:rsidR="002847A5" w:rsidRDefault="002847A5" w:rsidP="002847A5">
      <w:pPr>
        <w:pStyle w:val="Proposal"/>
        <w:numPr>
          <w:ilvl w:val="0"/>
          <w:numId w:val="0"/>
        </w:numPr>
        <w:rPr>
          <w:b w:val="0"/>
          <w:lang w:val="en-US"/>
        </w:rPr>
      </w:pPr>
    </w:p>
    <w:p w14:paraId="119FCB6E" w14:textId="59AE94B0" w:rsidR="002847A5" w:rsidRDefault="002847A5" w:rsidP="00371754">
      <w:pPr>
        <w:pStyle w:val="BodyText"/>
        <w:rPr>
          <w:b/>
          <w:lang w:val="en-US"/>
        </w:rPr>
      </w:pPr>
      <w:r>
        <w:rPr>
          <w:lang w:val="en-US"/>
        </w:rPr>
        <w:lastRenderedPageBreak/>
        <w:t xml:space="preserve">a related question is whether joint activation and deactivation of multiple DL SPS should be supported. In our view, considering how </w:t>
      </w:r>
      <w:r w:rsidR="00857207">
        <w:rPr>
          <w:lang w:val="en-US"/>
        </w:rPr>
        <w:t>rarely a case may happen that requires a joint activation and deactivation</w:t>
      </w:r>
      <w:r w:rsidR="00173532">
        <w:rPr>
          <w:lang w:val="en-US"/>
        </w:rPr>
        <w:t>, it is an optimization that should be avoided in the physical layer design.</w:t>
      </w:r>
    </w:p>
    <w:p w14:paraId="06F6CD49" w14:textId="61342AD2" w:rsidR="00173532" w:rsidRPr="002847A5" w:rsidRDefault="00173532" w:rsidP="003A55C5">
      <w:pPr>
        <w:pStyle w:val="Proposal"/>
      </w:pPr>
      <w:bookmarkStart w:id="70" w:name="_Toc7826722"/>
      <w:r>
        <w:rPr>
          <w:lang w:val="en-US"/>
        </w:rPr>
        <w:t xml:space="preserve">Joint activation/deactivation of </w:t>
      </w:r>
      <w:r w:rsidR="00251FF4">
        <w:rPr>
          <w:lang w:val="en-US"/>
        </w:rPr>
        <w:t>multiple SPS configuration by physical layer</w:t>
      </w:r>
      <w:r w:rsidR="00174186">
        <w:rPr>
          <w:lang w:val="en-US"/>
        </w:rPr>
        <w:t xml:space="preserve"> should not be </w:t>
      </w:r>
      <w:r w:rsidR="00174186" w:rsidRPr="003A55C5">
        <w:t>supported</w:t>
      </w:r>
      <w:bookmarkEnd w:id="70"/>
      <w:r>
        <w:rPr>
          <w:lang w:val="en-US"/>
        </w:rPr>
        <w:t xml:space="preserve"> </w:t>
      </w:r>
    </w:p>
    <w:p w14:paraId="198B1023" w14:textId="77777777" w:rsidR="00173532" w:rsidRPr="002847A5" w:rsidRDefault="00173532" w:rsidP="002847A5">
      <w:pPr>
        <w:pStyle w:val="Proposal"/>
        <w:numPr>
          <w:ilvl w:val="0"/>
          <w:numId w:val="0"/>
        </w:numPr>
        <w:rPr>
          <w:b w:val="0"/>
        </w:rPr>
      </w:pPr>
    </w:p>
    <w:p w14:paraId="4EA380FE" w14:textId="21A2DFA1" w:rsidR="00D308F3" w:rsidRDefault="00ED3490" w:rsidP="00D23A95">
      <w:pPr>
        <w:pStyle w:val="Heading2"/>
      </w:pPr>
      <w:r>
        <w:t>2.</w:t>
      </w:r>
      <w:r w:rsidR="00F47C6E">
        <w:t>2</w:t>
      </w:r>
      <w:r>
        <w:tab/>
      </w:r>
      <w:r w:rsidR="00D23A95">
        <w:t xml:space="preserve">Collision of DL SPS </w:t>
      </w:r>
      <w:r>
        <w:t>configurations</w:t>
      </w:r>
    </w:p>
    <w:p w14:paraId="42CD89B3" w14:textId="0202E1CC" w:rsidR="00C54873" w:rsidRPr="00D60602" w:rsidRDefault="00C54873" w:rsidP="00C54873">
      <w:pPr>
        <w:pStyle w:val="BodyText"/>
        <w:rPr>
          <w:rFonts w:cs="Arial"/>
          <w:color w:val="000000"/>
          <w:lang w:eastAsia="en-US"/>
        </w:rPr>
      </w:pPr>
      <w:r w:rsidRPr="00D60602">
        <w:rPr>
          <w:rFonts w:cs="Arial"/>
          <w:iCs/>
          <w:color w:val="000000"/>
        </w:rPr>
        <w:t xml:space="preserve">When DL SPS periodicities are multiples of each other and not activated at different point in times, or not multiples of each other, the DL SPS assignment occasions may overlap in time. How should the UE react in this case when multiple DL SPS assignments are valid </w:t>
      </w:r>
      <w:proofErr w:type="gramStart"/>
      <w:r w:rsidRPr="00D60602">
        <w:rPr>
          <w:rFonts w:cs="Arial"/>
          <w:iCs/>
          <w:color w:val="000000"/>
        </w:rPr>
        <w:t>at this point in time</w:t>
      </w:r>
      <w:proofErr w:type="gramEnd"/>
      <w:r w:rsidRPr="00D60602">
        <w:rPr>
          <w:rFonts w:cs="Arial"/>
          <w:iCs/>
          <w:color w:val="000000"/>
        </w:rPr>
        <w:t>?</w:t>
      </w:r>
    </w:p>
    <w:p w14:paraId="622880C6" w14:textId="490D7C82" w:rsidR="00C54873" w:rsidRPr="00D60602" w:rsidRDefault="00C54873" w:rsidP="00C54873">
      <w:pPr>
        <w:pStyle w:val="BodyText"/>
        <w:rPr>
          <w:rFonts w:cs="Arial"/>
          <w:color w:val="000000"/>
        </w:rPr>
      </w:pPr>
      <w:r w:rsidRPr="00D60602">
        <w:rPr>
          <w:rFonts w:cs="Arial"/>
          <w:iCs/>
          <w:color w:val="000000"/>
        </w:rPr>
        <w:t xml:space="preserve">For LTE UL SPS, this case is explicitly left undefined. For deterministic </w:t>
      </w:r>
      <w:r w:rsidR="00D47A4D" w:rsidRPr="00D60602">
        <w:rPr>
          <w:rFonts w:cs="Arial"/>
          <w:iCs/>
          <w:color w:val="000000"/>
        </w:rPr>
        <w:t>behaviour</w:t>
      </w:r>
      <w:r w:rsidRPr="00D60602">
        <w:rPr>
          <w:rFonts w:cs="Arial"/>
          <w:iCs/>
          <w:color w:val="000000"/>
        </w:rPr>
        <w:t xml:space="preserve">, the </w:t>
      </w:r>
      <w:proofErr w:type="spellStart"/>
      <w:r w:rsidRPr="00D60602">
        <w:rPr>
          <w:rFonts w:cs="Arial"/>
          <w:iCs/>
          <w:color w:val="000000"/>
        </w:rPr>
        <w:t>eNB</w:t>
      </w:r>
      <w:proofErr w:type="spellEnd"/>
      <w:r w:rsidRPr="00D60602">
        <w:rPr>
          <w:rFonts w:cs="Arial"/>
          <w:iCs/>
          <w:color w:val="000000"/>
        </w:rPr>
        <w:t xml:space="preserve"> could anyway send a dynamic grant, which would override the multiple overlapping UL SPSs grants. This way the overlapping case among the UL SPS grants is avoided.</w:t>
      </w:r>
    </w:p>
    <w:p w14:paraId="46E12996" w14:textId="478E5B33" w:rsidR="00C54873" w:rsidRPr="00D60602" w:rsidRDefault="00C54873" w:rsidP="00C54873">
      <w:pPr>
        <w:pStyle w:val="BodyText"/>
        <w:rPr>
          <w:rFonts w:cs="Arial"/>
          <w:iCs/>
          <w:color w:val="000000"/>
        </w:rPr>
      </w:pPr>
      <w:r w:rsidRPr="00D60602">
        <w:rPr>
          <w:rFonts w:cs="Arial"/>
          <w:iCs/>
          <w:color w:val="000000"/>
        </w:rPr>
        <w:t>It is currently unclear, whether enhancements to this behaviour are needed when it comes to overlap handling for multiple DL SPS configurations. We believe that the</w:t>
      </w:r>
      <w:r w:rsidR="006E1874">
        <w:rPr>
          <w:rStyle w:val="apple-converted-space"/>
          <w:rFonts w:cs="Arial"/>
          <w:iCs/>
          <w:color w:val="000000"/>
        </w:rPr>
        <w:t xml:space="preserve"> </w:t>
      </w:r>
      <w:r w:rsidRPr="00D60602">
        <w:rPr>
          <w:rFonts w:cs="Arial"/>
          <w:iCs/>
          <w:color w:val="000000"/>
        </w:rPr>
        <w:t xml:space="preserve">same approach could be taken for DL SPS in NR, i.e. whenever an overlap occurs between multiple DL SPS assignments (of which the </w:t>
      </w:r>
      <w:proofErr w:type="spellStart"/>
      <w:r w:rsidRPr="00D60602">
        <w:rPr>
          <w:rFonts w:cs="Arial"/>
          <w:iCs/>
          <w:color w:val="000000"/>
        </w:rPr>
        <w:t>gNB</w:t>
      </w:r>
      <w:proofErr w:type="spellEnd"/>
      <w:r w:rsidRPr="00D60602">
        <w:rPr>
          <w:rFonts w:cs="Arial"/>
          <w:iCs/>
          <w:color w:val="000000"/>
        </w:rPr>
        <w:t xml:space="preserve"> is naturally aware of), the </w:t>
      </w:r>
      <w:proofErr w:type="spellStart"/>
      <w:r w:rsidRPr="00D60602">
        <w:rPr>
          <w:rFonts w:cs="Arial"/>
          <w:iCs/>
          <w:color w:val="000000"/>
        </w:rPr>
        <w:t>gNB</w:t>
      </w:r>
      <w:proofErr w:type="spellEnd"/>
      <w:r w:rsidRPr="00D60602">
        <w:rPr>
          <w:rFonts w:cs="Arial"/>
          <w:iCs/>
          <w:color w:val="000000"/>
        </w:rPr>
        <w:t xml:space="preserve"> could just provide an overlapping dynamic DL assignment, which is prioritized according to the current specification over any DL SPS configured assignment. In contrast to the NR discussion on UL Intra-UE multiplexing when multiple UL configured grants are available and selection on a grant can be determined based on LCH priorities, in DL there is no </w:t>
      </w:r>
      <w:r w:rsidR="00CA5593" w:rsidRPr="00D60602">
        <w:rPr>
          <w:rFonts w:cs="Arial"/>
          <w:iCs/>
          <w:color w:val="000000"/>
        </w:rPr>
        <w:t>priorities</w:t>
      </w:r>
      <w:r w:rsidRPr="00D60602">
        <w:rPr>
          <w:rFonts w:cs="Arial"/>
          <w:iCs/>
          <w:color w:val="000000"/>
        </w:rPr>
        <w:t xml:space="preserve"> at all, to which assignment selection could be based on.</w:t>
      </w:r>
      <w:bookmarkStart w:id="71" w:name="_GoBack"/>
      <w:bookmarkEnd w:id="71"/>
    </w:p>
    <w:p w14:paraId="5260A96E" w14:textId="77777777" w:rsidR="00D60602" w:rsidRPr="00D60602" w:rsidRDefault="00D60602" w:rsidP="00D60602">
      <w:pPr>
        <w:pStyle w:val="BodyText"/>
        <w:rPr>
          <w:rFonts w:cs="Arial"/>
          <w:lang w:val="en-US"/>
        </w:rPr>
      </w:pPr>
    </w:p>
    <w:p w14:paraId="01A12FE4" w14:textId="25C92C7C" w:rsidR="00D308F3" w:rsidRPr="0049246C" w:rsidRDefault="00262E72" w:rsidP="00F37A1E">
      <w:pPr>
        <w:pStyle w:val="Proposal"/>
      </w:pPr>
      <w:bookmarkStart w:id="72" w:name="_Toc4581926"/>
      <w:bookmarkStart w:id="73" w:name="_Toc7826723"/>
      <w:r>
        <w:rPr>
          <w:lang w:val="en-US"/>
        </w:rPr>
        <w:t>RAN1 should discuss</w:t>
      </w:r>
      <w:r w:rsidR="00C54873" w:rsidRPr="00D60602">
        <w:rPr>
          <w:rFonts w:cs="Arial"/>
          <w:iCs/>
          <w:color w:val="000000"/>
        </w:rPr>
        <w:t xml:space="preserve"> whether overlapping case of multiple DL SPS configurations should be addressed.</w:t>
      </w:r>
      <w:bookmarkEnd w:id="72"/>
      <w:bookmarkEnd w:id="73"/>
    </w:p>
    <w:bookmarkEnd w:id="68"/>
    <w:p w14:paraId="62D67B37" w14:textId="77777777" w:rsidR="00846BF5" w:rsidRPr="00846BF5" w:rsidRDefault="00846BF5" w:rsidP="00846BF5"/>
    <w:p w14:paraId="5E2B5113" w14:textId="47AC8ED0" w:rsidR="00C01F33" w:rsidRPr="00CE0424" w:rsidRDefault="00D23A95" w:rsidP="00CE0424">
      <w:pPr>
        <w:pStyle w:val="Heading1"/>
      </w:pPr>
      <w:r>
        <w:t>3</w:t>
      </w:r>
      <w:r>
        <w:tab/>
      </w:r>
      <w:r w:rsidR="00C01F33" w:rsidRPr="00CE0424">
        <w:t>Conclusion</w:t>
      </w:r>
    </w:p>
    <w:p w14:paraId="69B98712" w14:textId="262E830C" w:rsidR="00174186" w:rsidRDefault="008E065E" w:rsidP="00174186">
      <w:pPr>
        <w:pStyle w:val="BodyText"/>
        <w:rPr>
          <w:rFonts w:cs="Arial"/>
          <w:lang w:val="en-US"/>
        </w:rPr>
      </w:pPr>
      <w:r w:rsidRPr="00CE0424">
        <w:t xml:space="preserve">Based on the discussion in </w:t>
      </w:r>
      <w:r w:rsidR="007729A2">
        <w:t xml:space="preserve">the previous </w:t>
      </w:r>
      <w:r w:rsidRPr="00CE0424">
        <w:t>section</w:t>
      </w:r>
      <w:r w:rsidR="007729A2">
        <w:t>s</w:t>
      </w:r>
      <w:r w:rsidRPr="00CE0424">
        <w:t xml:space="preserve"> we propose the following:</w:t>
      </w:r>
      <w:r w:rsidR="00174186" w:rsidRPr="00174186">
        <w:rPr>
          <w:rFonts w:cs="Arial"/>
          <w:lang w:val="en-US"/>
        </w:rPr>
        <w:t xml:space="preserve"> </w:t>
      </w:r>
    </w:p>
    <w:p w14:paraId="5240D7F0" w14:textId="1E6A7D29" w:rsidR="008C2945" w:rsidRDefault="003A55C5" w:rsidP="008C2945">
      <w:pPr>
        <w:pStyle w:val="TOC1"/>
        <w:tabs>
          <w:tab w:val="left" w:pos="1418"/>
        </w:tabs>
        <w:ind w:left="1350" w:hanging="1350"/>
        <w:rPr>
          <w:rFonts w:asciiTheme="minorHAnsi" w:eastAsiaTheme="minorEastAsia" w:hAnsiTheme="minorHAnsi" w:cstheme="minorBidi"/>
          <w:b w:val="0"/>
          <w:sz w:val="22"/>
          <w:szCs w:val="22"/>
          <w:lang w:val="en-US" w:eastAsia="zh-CN"/>
        </w:rPr>
      </w:pPr>
      <w:r w:rsidRPr="009B5E57">
        <w:rPr>
          <w:rFonts w:cs="Arial"/>
          <w:lang w:val="en-US"/>
        </w:rPr>
        <w:fldChar w:fldCharType="begin"/>
      </w:r>
      <w:r w:rsidRPr="009B5E57">
        <w:rPr>
          <w:rFonts w:cs="Arial"/>
          <w:lang w:val="en-US"/>
        </w:rPr>
        <w:instrText xml:space="preserve"> TOC \n \h \z \t "Proposal</w:instrText>
      </w:r>
      <w:r w:rsidR="008C2945">
        <w:rPr>
          <w:rFonts w:cs="Arial"/>
          <w:lang w:val="en-US"/>
        </w:rPr>
        <w:instrText>,</w:instrText>
      </w:r>
      <w:r w:rsidRPr="009B5E57">
        <w:rPr>
          <w:rFonts w:cs="Arial"/>
          <w:lang w:val="en-US"/>
        </w:rPr>
        <w:instrText xml:space="preserve">1" </w:instrText>
      </w:r>
      <w:r w:rsidRPr="009B5E57">
        <w:rPr>
          <w:rFonts w:cs="Arial"/>
          <w:lang w:val="en-US"/>
        </w:rPr>
        <w:fldChar w:fldCharType="separate"/>
      </w:r>
      <w:hyperlink w:anchor="_Toc7826721" w:history="1">
        <w:r w:rsidR="008C2945" w:rsidRPr="007B2620">
          <w:rPr>
            <w:rStyle w:val="Hyperlink"/>
          </w:rPr>
          <w:t>Proposal 1</w:t>
        </w:r>
        <w:r w:rsidR="008C2945">
          <w:rPr>
            <w:rFonts w:asciiTheme="minorHAnsi" w:eastAsiaTheme="minorEastAsia" w:hAnsiTheme="minorHAnsi" w:cstheme="minorBidi"/>
            <w:b w:val="0"/>
            <w:sz w:val="22"/>
            <w:szCs w:val="22"/>
            <w:lang w:val="en-US" w:eastAsia="zh-CN"/>
          </w:rPr>
          <w:tab/>
        </w:r>
        <w:r w:rsidR="008C2945" w:rsidRPr="007B2620">
          <w:rPr>
            <w:rStyle w:val="Hyperlink"/>
          </w:rPr>
          <w:t>Concatenate</w:t>
        </w:r>
        <w:r w:rsidR="008C2945" w:rsidRPr="007B2620">
          <w:rPr>
            <w:rStyle w:val="Hyperlink"/>
            <w:lang w:val="en-US"/>
          </w:rPr>
          <w:t xml:space="preserve"> CS-RNTI by Configuration ID to indicate each configuration</w:t>
        </w:r>
      </w:hyperlink>
    </w:p>
    <w:p w14:paraId="1CA8FCD0" w14:textId="00502688" w:rsidR="008C2945" w:rsidRDefault="008C2945" w:rsidP="008C2945">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6722" w:history="1">
        <w:r w:rsidRPr="007B2620">
          <w:rPr>
            <w:rStyle w:val="Hyperlink"/>
          </w:rPr>
          <w:t>Proposal 2</w:t>
        </w:r>
        <w:r>
          <w:rPr>
            <w:rFonts w:asciiTheme="minorHAnsi" w:eastAsiaTheme="minorEastAsia" w:hAnsiTheme="minorHAnsi" w:cstheme="minorBidi"/>
            <w:b w:val="0"/>
            <w:sz w:val="22"/>
            <w:szCs w:val="22"/>
            <w:lang w:val="en-US" w:eastAsia="zh-CN"/>
          </w:rPr>
          <w:tab/>
        </w:r>
        <w:r w:rsidRPr="007B2620">
          <w:rPr>
            <w:rStyle w:val="Hyperlink"/>
            <w:lang w:val="en-US"/>
          </w:rPr>
          <w:t xml:space="preserve">Joint activation/deactivation of multiple SPS configuration by physical layer should not be </w:t>
        </w:r>
        <w:r w:rsidRPr="007B2620">
          <w:rPr>
            <w:rStyle w:val="Hyperlink"/>
          </w:rPr>
          <w:t>supported</w:t>
        </w:r>
      </w:hyperlink>
    </w:p>
    <w:p w14:paraId="19F77D40" w14:textId="24DEC180" w:rsidR="008C2945" w:rsidRDefault="008C2945" w:rsidP="008C2945">
      <w:pPr>
        <w:pStyle w:val="TOC1"/>
        <w:tabs>
          <w:tab w:val="left" w:pos="1418"/>
        </w:tabs>
        <w:ind w:left="1350" w:hanging="1350"/>
        <w:rPr>
          <w:rFonts w:asciiTheme="minorHAnsi" w:eastAsiaTheme="minorEastAsia" w:hAnsiTheme="minorHAnsi" w:cstheme="minorBidi"/>
          <w:b w:val="0"/>
          <w:sz w:val="22"/>
          <w:szCs w:val="22"/>
          <w:lang w:val="en-US" w:eastAsia="zh-CN"/>
        </w:rPr>
      </w:pPr>
      <w:hyperlink w:anchor="_Toc7826723" w:history="1">
        <w:r w:rsidRPr="007B2620">
          <w:rPr>
            <w:rStyle w:val="Hyperlink"/>
          </w:rPr>
          <w:t>Proposal 3</w:t>
        </w:r>
        <w:r>
          <w:rPr>
            <w:rFonts w:asciiTheme="minorHAnsi" w:eastAsiaTheme="minorEastAsia" w:hAnsiTheme="minorHAnsi" w:cstheme="minorBidi"/>
            <w:b w:val="0"/>
            <w:sz w:val="22"/>
            <w:szCs w:val="22"/>
            <w:lang w:val="en-US" w:eastAsia="zh-CN"/>
          </w:rPr>
          <w:tab/>
        </w:r>
        <w:r w:rsidRPr="007B2620">
          <w:rPr>
            <w:rStyle w:val="Hyperlink"/>
            <w:lang w:val="en-US"/>
          </w:rPr>
          <w:t>RAN1 should discuss</w:t>
        </w:r>
        <w:r w:rsidRPr="007B2620">
          <w:rPr>
            <w:rStyle w:val="Hyperlink"/>
            <w:rFonts w:cs="Arial"/>
            <w:iCs/>
          </w:rPr>
          <w:t xml:space="preserve"> whether overlapping case of multiple DL SPS configurations should be addressed.</w:t>
        </w:r>
      </w:hyperlink>
    </w:p>
    <w:p w14:paraId="0D7FABD6" w14:textId="63A529C8" w:rsidR="00174186" w:rsidRDefault="003A55C5" w:rsidP="00174186">
      <w:pPr>
        <w:pStyle w:val="BodyText"/>
        <w:rPr>
          <w:rFonts w:cs="Arial"/>
          <w:lang w:val="en-US"/>
        </w:rPr>
      </w:pPr>
      <w:r w:rsidRPr="009B5E57">
        <w:rPr>
          <w:rFonts w:cs="Arial"/>
          <w:lang w:val="en-US"/>
        </w:rPr>
        <w:fldChar w:fldCharType="end"/>
      </w:r>
    </w:p>
    <w:p w14:paraId="0107106E" w14:textId="77777777" w:rsidR="00F507D1" w:rsidRPr="00CE0424" w:rsidRDefault="00F507D1" w:rsidP="00CE0424">
      <w:pPr>
        <w:pStyle w:val="Heading1"/>
      </w:pPr>
      <w:bookmarkStart w:id="74" w:name="_In-sequence_SDU_delivery"/>
      <w:bookmarkEnd w:id="74"/>
      <w:r w:rsidRPr="00CE0424">
        <w:t>References</w:t>
      </w:r>
    </w:p>
    <w:p w14:paraId="26B60FF9" w14:textId="29715211" w:rsidR="00B44089" w:rsidRPr="002042FD" w:rsidRDefault="002042FD" w:rsidP="00F37A1E">
      <w:pPr>
        <w:pStyle w:val="Reference"/>
      </w:pPr>
      <w:bookmarkStart w:id="75" w:name="OLE_LINK3"/>
      <w:bookmarkStart w:id="76" w:name="_Ref528931380"/>
      <w:bookmarkStart w:id="77" w:name="_Ref528933406"/>
      <w:r w:rsidRPr="00D2662A">
        <w:rPr>
          <w:lang w:val="en-US"/>
        </w:rPr>
        <w:t>RP-190726 New WID: Physical Layer Enhancements for NR Ultra-Reliable and Low Latency Communication (URLLC)</w:t>
      </w:r>
      <w:bookmarkEnd w:id="75"/>
    </w:p>
    <w:p w14:paraId="7B662838" w14:textId="6902A250" w:rsidR="002042FD" w:rsidRPr="00B44089" w:rsidRDefault="00B73C4A" w:rsidP="00F37A1E">
      <w:pPr>
        <w:pStyle w:val="Reference"/>
      </w:pPr>
      <w:r>
        <w:t>RP-190</w:t>
      </w:r>
      <w:r w:rsidR="00936C97">
        <w:t xml:space="preserve">728, </w:t>
      </w:r>
      <w:r w:rsidR="00936C97" w:rsidRPr="005A3797">
        <w:t>New WID</w:t>
      </w:r>
      <w:r w:rsidR="00936C97">
        <w:t>: S</w:t>
      </w:r>
      <w:r w:rsidR="00936C97" w:rsidRPr="005A3797">
        <w:t>upport of NR Industrial Internet of Things (IoT)</w:t>
      </w:r>
    </w:p>
    <w:p w14:paraId="380E3FBE" w14:textId="11ACA156" w:rsidR="00EC0B73" w:rsidRPr="00F37A1E" w:rsidRDefault="00F37A1E" w:rsidP="00F37A1E">
      <w:pPr>
        <w:pStyle w:val="Reference"/>
      </w:pPr>
      <w:r>
        <w:rPr>
          <w:lang w:val="en-US"/>
        </w:rPr>
        <w:t>R2-1901298 DL SPS enhancements for NR-</w:t>
      </w:r>
      <w:proofErr w:type="spellStart"/>
      <w:r>
        <w:rPr>
          <w:lang w:val="en-US"/>
        </w:rPr>
        <w:t>IIoT</w:t>
      </w:r>
      <w:proofErr w:type="spellEnd"/>
      <w:r w:rsidR="003B7C95">
        <w:t>, Ericsson</w:t>
      </w:r>
      <w:bookmarkEnd w:id="76"/>
      <w:bookmarkEnd w:id="77"/>
    </w:p>
    <w:sectPr w:rsidR="00EC0B73" w:rsidRPr="00F37A1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1F85C" w14:textId="77777777" w:rsidR="007B670A" w:rsidRDefault="007B670A">
      <w:r>
        <w:separator/>
      </w:r>
    </w:p>
  </w:endnote>
  <w:endnote w:type="continuationSeparator" w:id="0">
    <w:p w14:paraId="6E9D4237" w14:textId="77777777" w:rsidR="007B670A" w:rsidRDefault="007B670A">
      <w:r>
        <w:continuationSeparator/>
      </w:r>
    </w:p>
  </w:endnote>
  <w:endnote w:type="continuationNotice" w:id="1">
    <w:p w14:paraId="486089C6" w14:textId="77777777" w:rsidR="007B670A" w:rsidRDefault="007B6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E6A6C" w14:textId="77777777" w:rsidR="007B670A" w:rsidRDefault="007B670A">
      <w:r>
        <w:separator/>
      </w:r>
    </w:p>
  </w:footnote>
  <w:footnote w:type="continuationSeparator" w:id="0">
    <w:p w14:paraId="09A69450" w14:textId="77777777" w:rsidR="007B670A" w:rsidRDefault="007B670A">
      <w:r>
        <w:continuationSeparator/>
      </w:r>
    </w:p>
  </w:footnote>
  <w:footnote w:type="continuationNotice" w:id="1">
    <w:p w14:paraId="17BACA25" w14:textId="77777777" w:rsidR="007B670A" w:rsidRDefault="007B6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BC6F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A87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6"/>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7"/>
  </w:num>
  <w:num w:numId="18">
    <w:abstractNumId w:val="8"/>
  </w:num>
  <w:num w:numId="19">
    <w:abstractNumId w:val="5"/>
  </w:num>
  <w:num w:numId="20">
    <w:abstractNumId w:val="31"/>
  </w:num>
  <w:num w:numId="21">
    <w:abstractNumId w:val="12"/>
  </w:num>
  <w:num w:numId="22">
    <w:abstractNumId w:val="29"/>
  </w:num>
  <w:num w:numId="23">
    <w:abstractNumId w:val="14"/>
  </w:num>
  <w:num w:numId="24">
    <w:abstractNumId w:val="34"/>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30"/>
  </w:num>
  <w:num w:numId="31">
    <w:abstractNumId w:val="23"/>
  </w:num>
  <w:num w:numId="32">
    <w:abstractNumId w:val="16"/>
  </w:num>
  <w:num w:numId="33">
    <w:abstractNumId w:val="33"/>
  </w:num>
  <w:num w:numId="34">
    <w:abstractNumId w:val="28"/>
  </w:num>
  <w:num w:numId="35">
    <w:abstractNumId w:val="22"/>
  </w:num>
  <w:num w:numId="36">
    <w:abstractNumId w:val="15"/>
    <w:lvlOverride w:ilvl="0">
      <w:startOverride w:val="1"/>
    </w:lvlOverride>
  </w:num>
  <w:num w:numId="37">
    <w:abstractNumId w:val="15"/>
    <w:lvlOverride w:ilvl="0">
      <w:startOverride w:val="1"/>
    </w:lvlOverride>
  </w:num>
  <w:num w:numId="38">
    <w:abstractNumId w:val="32"/>
  </w:num>
  <w:num w:numId="39">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2312"/>
    <w:rsid w:val="00015D15"/>
    <w:rsid w:val="0002057E"/>
    <w:rsid w:val="0002564D"/>
    <w:rsid w:val="00025ECA"/>
    <w:rsid w:val="000325B8"/>
    <w:rsid w:val="00034C15"/>
    <w:rsid w:val="00036BA1"/>
    <w:rsid w:val="000422E2"/>
    <w:rsid w:val="00042F22"/>
    <w:rsid w:val="000430E3"/>
    <w:rsid w:val="00044240"/>
    <w:rsid w:val="000444EF"/>
    <w:rsid w:val="00052A07"/>
    <w:rsid w:val="000534E3"/>
    <w:rsid w:val="00053A65"/>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6A"/>
    <w:rsid w:val="000811C2"/>
    <w:rsid w:val="00081AE6"/>
    <w:rsid w:val="000855EB"/>
    <w:rsid w:val="00085B52"/>
    <w:rsid w:val="000866F2"/>
    <w:rsid w:val="00086C7F"/>
    <w:rsid w:val="0009009F"/>
    <w:rsid w:val="00091557"/>
    <w:rsid w:val="000924C1"/>
    <w:rsid w:val="000924F0"/>
    <w:rsid w:val="00093474"/>
    <w:rsid w:val="0009510F"/>
    <w:rsid w:val="000A1B7B"/>
    <w:rsid w:val="000A56F2"/>
    <w:rsid w:val="000A6D3A"/>
    <w:rsid w:val="000B2719"/>
    <w:rsid w:val="000B2C5D"/>
    <w:rsid w:val="000B3A8F"/>
    <w:rsid w:val="000B4AB9"/>
    <w:rsid w:val="000B58C3"/>
    <w:rsid w:val="000B61E9"/>
    <w:rsid w:val="000C1212"/>
    <w:rsid w:val="000C165A"/>
    <w:rsid w:val="000C1EC8"/>
    <w:rsid w:val="000C2E19"/>
    <w:rsid w:val="000C7ACF"/>
    <w:rsid w:val="000C7EF9"/>
    <w:rsid w:val="000D0D07"/>
    <w:rsid w:val="000D4797"/>
    <w:rsid w:val="000D772A"/>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5951"/>
    <w:rsid w:val="001260E6"/>
    <w:rsid w:val="00126B4A"/>
    <w:rsid w:val="00132FD0"/>
    <w:rsid w:val="001344C0"/>
    <w:rsid w:val="001346FA"/>
    <w:rsid w:val="00135252"/>
    <w:rsid w:val="00135607"/>
    <w:rsid w:val="00135748"/>
    <w:rsid w:val="00137AB5"/>
    <w:rsid w:val="00137F0B"/>
    <w:rsid w:val="0015140B"/>
    <w:rsid w:val="00151E23"/>
    <w:rsid w:val="00151FDA"/>
    <w:rsid w:val="001526E0"/>
    <w:rsid w:val="001551B5"/>
    <w:rsid w:val="001638AB"/>
    <w:rsid w:val="00163E34"/>
    <w:rsid w:val="001642EB"/>
    <w:rsid w:val="001647C5"/>
    <w:rsid w:val="001657E7"/>
    <w:rsid w:val="001659C1"/>
    <w:rsid w:val="00173532"/>
    <w:rsid w:val="00173A8E"/>
    <w:rsid w:val="00174186"/>
    <w:rsid w:val="0017502C"/>
    <w:rsid w:val="0018143F"/>
    <w:rsid w:val="00181FF8"/>
    <w:rsid w:val="00185CDC"/>
    <w:rsid w:val="00190AC1"/>
    <w:rsid w:val="0019341A"/>
    <w:rsid w:val="0019667D"/>
    <w:rsid w:val="00197DF9"/>
    <w:rsid w:val="001A1987"/>
    <w:rsid w:val="001A2564"/>
    <w:rsid w:val="001A41A5"/>
    <w:rsid w:val="001A6173"/>
    <w:rsid w:val="001A6CBA"/>
    <w:rsid w:val="001B0D97"/>
    <w:rsid w:val="001B1874"/>
    <w:rsid w:val="001B3EEE"/>
    <w:rsid w:val="001B480F"/>
    <w:rsid w:val="001B5A5D"/>
    <w:rsid w:val="001C1CE5"/>
    <w:rsid w:val="001C2A7F"/>
    <w:rsid w:val="001C3D2A"/>
    <w:rsid w:val="001D51BA"/>
    <w:rsid w:val="001D53E7"/>
    <w:rsid w:val="001D6342"/>
    <w:rsid w:val="001D6D53"/>
    <w:rsid w:val="001E1FAF"/>
    <w:rsid w:val="001E58E2"/>
    <w:rsid w:val="001E7AED"/>
    <w:rsid w:val="001E7D4A"/>
    <w:rsid w:val="001F3916"/>
    <w:rsid w:val="001F54C5"/>
    <w:rsid w:val="001F65D5"/>
    <w:rsid w:val="001F662C"/>
    <w:rsid w:val="001F7074"/>
    <w:rsid w:val="00200490"/>
    <w:rsid w:val="00200669"/>
    <w:rsid w:val="00201F3A"/>
    <w:rsid w:val="00203F96"/>
    <w:rsid w:val="002042FD"/>
    <w:rsid w:val="002069B2"/>
    <w:rsid w:val="00207FA3"/>
    <w:rsid w:val="00213B28"/>
    <w:rsid w:val="00214DA8"/>
    <w:rsid w:val="00215423"/>
    <w:rsid w:val="002158FA"/>
    <w:rsid w:val="00220600"/>
    <w:rsid w:val="002210B2"/>
    <w:rsid w:val="002224DB"/>
    <w:rsid w:val="00223FCB"/>
    <w:rsid w:val="002252C3"/>
    <w:rsid w:val="00225C54"/>
    <w:rsid w:val="00230765"/>
    <w:rsid w:val="00230D18"/>
    <w:rsid w:val="002319E4"/>
    <w:rsid w:val="00235632"/>
    <w:rsid w:val="00235872"/>
    <w:rsid w:val="00237652"/>
    <w:rsid w:val="002414F7"/>
    <w:rsid w:val="00241559"/>
    <w:rsid w:val="002435B3"/>
    <w:rsid w:val="002458EB"/>
    <w:rsid w:val="002500C8"/>
    <w:rsid w:val="00251FF4"/>
    <w:rsid w:val="002529C8"/>
    <w:rsid w:val="00253BA1"/>
    <w:rsid w:val="00256F9B"/>
    <w:rsid w:val="00257543"/>
    <w:rsid w:val="002617E7"/>
    <w:rsid w:val="00262E72"/>
    <w:rsid w:val="00263119"/>
    <w:rsid w:val="00264228"/>
    <w:rsid w:val="00264334"/>
    <w:rsid w:val="0026473E"/>
    <w:rsid w:val="00266214"/>
    <w:rsid w:val="00267C83"/>
    <w:rsid w:val="0027144F"/>
    <w:rsid w:val="00271813"/>
    <w:rsid w:val="00271F3A"/>
    <w:rsid w:val="00273278"/>
    <w:rsid w:val="002737F4"/>
    <w:rsid w:val="002805F5"/>
    <w:rsid w:val="00280751"/>
    <w:rsid w:val="00280879"/>
    <w:rsid w:val="0028280A"/>
    <w:rsid w:val="002847A5"/>
    <w:rsid w:val="00286ACD"/>
    <w:rsid w:val="00287838"/>
    <w:rsid w:val="00290765"/>
    <w:rsid w:val="002907B5"/>
    <w:rsid w:val="00292EB7"/>
    <w:rsid w:val="00293B89"/>
    <w:rsid w:val="00296227"/>
    <w:rsid w:val="00296F44"/>
    <w:rsid w:val="0029777D"/>
    <w:rsid w:val="002A055E"/>
    <w:rsid w:val="002A1D4E"/>
    <w:rsid w:val="002A2869"/>
    <w:rsid w:val="002A75AC"/>
    <w:rsid w:val="002B24D6"/>
    <w:rsid w:val="002C0E7B"/>
    <w:rsid w:val="002C41E6"/>
    <w:rsid w:val="002C7D33"/>
    <w:rsid w:val="002D0306"/>
    <w:rsid w:val="002D071A"/>
    <w:rsid w:val="002D2764"/>
    <w:rsid w:val="002D34B2"/>
    <w:rsid w:val="002D48B0"/>
    <w:rsid w:val="002D5B37"/>
    <w:rsid w:val="002D7637"/>
    <w:rsid w:val="002E1549"/>
    <w:rsid w:val="002E17F2"/>
    <w:rsid w:val="002E2A60"/>
    <w:rsid w:val="002E7CAE"/>
    <w:rsid w:val="002F2771"/>
    <w:rsid w:val="002F37A9"/>
    <w:rsid w:val="00301CE6"/>
    <w:rsid w:val="0030256B"/>
    <w:rsid w:val="0030501F"/>
    <w:rsid w:val="00307BA1"/>
    <w:rsid w:val="00311702"/>
    <w:rsid w:val="00311E82"/>
    <w:rsid w:val="00312B6C"/>
    <w:rsid w:val="00313FD6"/>
    <w:rsid w:val="003143BD"/>
    <w:rsid w:val="00315363"/>
    <w:rsid w:val="00315509"/>
    <w:rsid w:val="003203ED"/>
    <w:rsid w:val="00322C9F"/>
    <w:rsid w:val="003241A8"/>
    <w:rsid w:val="00324989"/>
    <w:rsid w:val="00324D23"/>
    <w:rsid w:val="00331751"/>
    <w:rsid w:val="00334579"/>
    <w:rsid w:val="00335858"/>
    <w:rsid w:val="00336BDA"/>
    <w:rsid w:val="00336E49"/>
    <w:rsid w:val="00342BD7"/>
    <w:rsid w:val="00346DB5"/>
    <w:rsid w:val="003477B1"/>
    <w:rsid w:val="00350ED2"/>
    <w:rsid w:val="003557F8"/>
    <w:rsid w:val="00357101"/>
    <w:rsid w:val="00357380"/>
    <w:rsid w:val="003602D9"/>
    <w:rsid w:val="003604CE"/>
    <w:rsid w:val="0036142C"/>
    <w:rsid w:val="00367607"/>
    <w:rsid w:val="003707FD"/>
    <w:rsid w:val="00370C74"/>
    <w:rsid w:val="00370E47"/>
    <w:rsid w:val="00371754"/>
    <w:rsid w:val="003727B4"/>
    <w:rsid w:val="003742AC"/>
    <w:rsid w:val="00376646"/>
    <w:rsid w:val="00377CE1"/>
    <w:rsid w:val="00380FE5"/>
    <w:rsid w:val="00385304"/>
    <w:rsid w:val="00385BF0"/>
    <w:rsid w:val="00390C92"/>
    <w:rsid w:val="00392387"/>
    <w:rsid w:val="003939FF"/>
    <w:rsid w:val="003A2223"/>
    <w:rsid w:val="003A2A0F"/>
    <w:rsid w:val="003A45A1"/>
    <w:rsid w:val="003A55C5"/>
    <w:rsid w:val="003A5B0A"/>
    <w:rsid w:val="003A6BAC"/>
    <w:rsid w:val="003A70A4"/>
    <w:rsid w:val="003A7EF3"/>
    <w:rsid w:val="003B159C"/>
    <w:rsid w:val="003B365B"/>
    <w:rsid w:val="003B369F"/>
    <w:rsid w:val="003B36A3"/>
    <w:rsid w:val="003B64BB"/>
    <w:rsid w:val="003B7C95"/>
    <w:rsid w:val="003B7FE5"/>
    <w:rsid w:val="003C11C8"/>
    <w:rsid w:val="003C2702"/>
    <w:rsid w:val="003C2955"/>
    <w:rsid w:val="003C6004"/>
    <w:rsid w:val="003C7806"/>
    <w:rsid w:val="003D109F"/>
    <w:rsid w:val="003D2478"/>
    <w:rsid w:val="003D3C45"/>
    <w:rsid w:val="003D5B1F"/>
    <w:rsid w:val="003D6CB6"/>
    <w:rsid w:val="003D7A29"/>
    <w:rsid w:val="003E15FA"/>
    <w:rsid w:val="003E55E4"/>
    <w:rsid w:val="003E74E3"/>
    <w:rsid w:val="003F05C7"/>
    <w:rsid w:val="003F1092"/>
    <w:rsid w:val="003F2CD4"/>
    <w:rsid w:val="003F6BBE"/>
    <w:rsid w:val="004000E8"/>
    <w:rsid w:val="004001EA"/>
    <w:rsid w:val="00402E2B"/>
    <w:rsid w:val="00402E72"/>
    <w:rsid w:val="0040512B"/>
    <w:rsid w:val="00405CA5"/>
    <w:rsid w:val="00407CD3"/>
    <w:rsid w:val="00410134"/>
    <w:rsid w:val="00410B72"/>
    <w:rsid w:val="00410F18"/>
    <w:rsid w:val="0041263E"/>
    <w:rsid w:val="00413AAC"/>
    <w:rsid w:val="00413E92"/>
    <w:rsid w:val="00416045"/>
    <w:rsid w:val="00416C80"/>
    <w:rsid w:val="00421105"/>
    <w:rsid w:val="00422AA4"/>
    <w:rsid w:val="004233BD"/>
    <w:rsid w:val="004242F4"/>
    <w:rsid w:val="00427248"/>
    <w:rsid w:val="00433F2C"/>
    <w:rsid w:val="00437447"/>
    <w:rsid w:val="00437E57"/>
    <w:rsid w:val="00441A92"/>
    <w:rsid w:val="004431DC"/>
    <w:rsid w:val="00444F56"/>
    <w:rsid w:val="00446488"/>
    <w:rsid w:val="004517AA"/>
    <w:rsid w:val="00452CAC"/>
    <w:rsid w:val="00457565"/>
    <w:rsid w:val="00457B71"/>
    <w:rsid w:val="0046298C"/>
    <w:rsid w:val="00466219"/>
    <w:rsid w:val="004666B0"/>
    <w:rsid w:val="004669E2"/>
    <w:rsid w:val="00470C31"/>
    <w:rsid w:val="00471DE0"/>
    <w:rsid w:val="00473137"/>
    <w:rsid w:val="004734D0"/>
    <w:rsid w:val="0047556B"/>
    <w:rsid w:val="00475DCE"/>
    <w:rsid w:val="00477768"/>
    <w:rsid w:val="004847FB"/>
    <w:rsid w:val="00487B52"/>
    <w:rsid w:val="0049246C"/>
    <w:rsid w:val="00492BC5"/>
    <w:rsid w:val="004964F1"/>
    <w:rsid w:val="0049734B"/>
    <w:rsid w:val="004A16BC"/>
    <w:rsid w:val="004A2B94"/>
    <w:rsid w:val="004A2D98"/>
    <w:rsid w:val="004A70E7"/>
    <w:rsid w:val="004B0354"/>
    <w:rsid w:val="004B0CA0"/>
    <w:rsid w:val="004B1ED0"/>
    <w:rsid w:val="004B3F44"/>
    <w:rsid w:val="004B6F6A"/>
    <w:rsid w:val="004B7C0C"/>
    <w:rsid w:val="004C0AF4"/>
    <w:rsid w:val="004C3898"/>
    <w:rsid w:val="004C5797"/>
    <w:rsid w:val="004D36B1"/>
    <w:rsid w:val="004D5DB7"/>
    <w:rsid w:val="004D7EBD"/>
    <w:rsid w:val="004E2363"/>
    <w:rsid w:val="004E2680"/>
    <w:rsid w:val="004E2810"/>
    <w:rsid w:val="004E28F9"/>
    <w:rsid w:val="004E462E"/>
    <w:rsid w:val="004E56DC"/>
    <w:rsid w:val="004E76F4"/>
    <w:rsid w:val="004F053D"/>
    <w:rsid w:val="004F0B4E"/>
    <w:rsid w:val="004F0B6C"/>
    <w:rsid w:val="004F2078"/>
    <w:rsid w:val="004F3495"/>
    <w:rsid w:val="004F4DA3"/>
    <w:rsid w:val="004F53CC"/>
    <w:rsid w:val="00506557"/>
    <w:rsid w:val="0050677A"/>
    <w:rsid w:val="00506A03"/>
    <w:rsid w:val="005108D8"/>
    <w:rsid w:val="005116F9"/>
    <w:rsid w:val="005153A7"/>
    <w:rsid w:val="005219CF"/>
    <w:rsid w:val="00531E48"/>
    <w:rsid w:val="00533887"/>
    <w:rsid w:val="00534B59"/>
    <w:rsid w:val="00535B7C"/>
    <w:rsid w:val="00536759"/>
    <w:rsid w:val="00537C62"/>
    <w:rsid w:val="00541D2E"/>
    <w:rsid w:val="00543232"/>
    <w:rsid w:val="00546970"/>
    <w:rsid w:val="00554E19"/>
    <w:rsid w:val="0056121F"/>
    <w:rsid w:val="00571F6D"/>
    <w:rsid w:val="00572505"/>
    <w:rsid w:val="00582809"/>
    <w:rsid w:val="0058798C"/>
    <w:rsid w:val="005900FA"/>
    <w:rsid w:val="005927B8"/>
    <w:rsid w:val="005935A4"/>
    <w:rsid w:val="005948C2"/>
    <w:rsid w:val="00595DCA"/>
    <w:rsid w:val="005961EC"/>
    <w:rsid w:val="0059779B"/>
    <w:rsid w:val="005A209A"/>
    <w:rsid w:val="005A33A7"/>
    <w:rsid w:val="005A662D"/>
    <w:rsid w:val="005B00FF"/>
    <w:rsid w:val="005B1409"/>
    <w:rsid w:val="005B35D7"/>
    <w:rsid w:val="005B392A"/>
    <w:rsid w:val="005B3AA3"/>
    <w:rsid w:val="005B66AE"/>
    <w:rsid w:val="005B6F83"/>
    <w:rsid w:val="005C1244"/>
    <w:rsid w:val="005C5E62"/>
    <w:rsid w:val="005C74FB"/>
    <w:rsid w:val="005D1602"/>
    <w:rsid w:val="005D4FDD"/>
    <w:rsid w:val="005D6CF1"/>
    <w:rsid w:val="005E083B"/>
    <w:rsid w:val="005E0BC4"/>
    <w:rsid w:val="005E165C"/>
    <w:rsid w:val="005E385F"/>
    <w:rsid w:val="005E513E"/>
    <w:rsid w:val="005E5B81"/>
    <w:rsid w:val="005F2CB1"/>
    <w:rsid w:val="005F3025"/>
    <w:rsid w:val="005F5410"/>
    <w:rsid w:val="005F618C"/>
    <w:rsid w:val="005F70BD"/>
    <w:rsid w:val="0060283C"/>
    <w:rsid w:val="00604F14"/>
    <w:rsid w:val="00611B83"/>
    <w:rsid w:val="0061290A"/>
    <w:rsid w:val="00613257"/>
    <w:rsid w:val="00620A71"/>
    <w:rsid w:val="00620D80"/>
    <w:rsid w:val="00622345"/>
    <w:rsid w:val="006234A6"/>
    <w:rsid w:val="00627B87"/>
    <w:rsid w:val="00630001"/>
    <w:rsid w:val="006311B3"/>
    <w:rsid w:val="0063284C"/>
    <w:rsid w:val="00636398"/>
    <w:rsid w:val="006368D3"/>
    <w:rsid w:val="006377EC"/>
    <w:rsid w:val="0064151F"/>
    <w:rsid w:val="00641533"/>
    <w:rsid w:val="0064208D"/>
    <w:rsid w:val="00643475"/>
    <w:rsid w:val="0064396A"/>
    <w:rsid w:val="00644396"/>
    <w:rsid w:val="0064624E"/>
    <w:rsid w:val="00647EBD"/>
    <w:rsid w:val="00650AB9"/>
    <w:rsid w:val="0065287C"/>
    <w:rsid w:val="00654D74"/>
    <w:rsid w:val="00655733"/>
    <w:rsid w:val="00655ACD"/>
    <w:rsid w:val="00656A92"/>
    <w:rsid w:val="00656DDE"/>
    <w:rsid w:val="00657F23"/>
    <w:rsid w:val="0066011D"/>
    <w:rsid w:val="006607C0"/>
    <w:rsid w:val="006613A6"/>
    <w:rsid w:val="00661ACD"/>
    <w:rsid w:val="006627A2"/>
    <w:rsid w:val="006634E6"/>
    <w:rsid w:val="006655EE"/>
    <w:rsid w:val="00666568"/>
    <w:rsid w:val="00667EE7"/>
    <w:rsid w:val="00670922"/>
    <w:rsid w:val="00670BE1"/>
    <w:rsid w:val="00670EBB"/>
    <w:rsid w:val="0067218F"/>
    <w:rsid w:val="006731B1"/>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2C1"/>
    <w:rsid w:val="006B0DA7"/>
    <w:rsid w:val="006B1816"/>
    <w:rsid w:val="006B2099"/>
    <w:rsid w:val="006B50CF"/>
    <w:rsid w:val="006C03B8"/>
    <w:rsid w:val="006C5EC9"/>
    <w:rsid w:val="006C6059"/>
    <w:rsid w:val="006C7522"/>
    <w:rsid w:val="006D40D4"/>
    <w:rsid w:val="006D6F08"/>
    <w:rsid w:val="006E062C"/>
    <w:rsid w:val="006E1874"/>
    <w:rsid w:val="006E1A9B"/>
    <w:rsid w:val="006E1C82"/>
    <w:rsid w:val="006E28B7"/>
    <w:rsid w:val="006E2A9B"/>
    <w:rsid w:val="006E3310"/>
    <w:rsid w:val="006E4E39"/>
    <w:rsid w:val="006E565E"/>
    <w:rsid w:val="006E673D"/>
    <w:rsid w:val="006E67AD"/>
    <w:rsid w:val="006E7D3B"/>
    <w:rsid w:val="006F1B70"/>
    <w:rsid w:val="006F341D"/>
    <w:rsid w:val="006F3CDE"/>
    <w:rsid w:val="006F58D4"/>
    <w:rsid w:val="006F6582"/>
    <w:rsid w:val="006F7739"/>
    <w:rsid w:val="006F7757"/>
    <w:rsid w:val="0070346E"/>
    <w:rsid w:val="00704EDB"/>
    <w:rsid w:val="0070528A"/>
    <w:rsid w:val="00706101"/>
    <w:rsid w:val="00707072"/>
    <w:rsid w:val="00707D61"/>
    <w:rsid w:val="00710ED2"/>
    <w:rsid w:val="0071211C"/>
    <w:rsid w:val="00712287"/>
    <w:rsid w:val="00712772"/>
    <w:rsid w:val="007148D3"/>
    <w:rsid w:val="00715B9A"/>
    <w:rsid w:val="00721AB5"/>
    <w:rsid w:val="007257D0"/>
    <w:rsid w:val="00726EA6"/>
    <w:rsid w:val="00727208"/>
    <w:rsid w:val="00727680"/>
    <w:rsid w:val="00730273"/>
    <w:rsid w:val="007348B1"/>
    <w:rsid w:val="007362A6"/>
    <w:rsid w:val="00736D7D"/>
    <w:rsid w:val="00737E3C"/>
    <w:rsid w:val="00740E58"/>
    <w:rsid w:val="00742A4C"/>
    <w:rsid w:val="007445A0"/>
    <w:rsid w:val="0074524B"/>
    <w:rsid w:val="00747D8B"/>
    <w:rsid w:val="00751228"/>
    <w:rsid w:val="00754E67"/>
    <w:rsid w:val="007571E1"/>
    <w:rsid w:val="007604B2"/>
    <w:rsid w:val="00765281"/>
    <w:rsid w:val="00766BAD"/>
    <w:rsid w:val="007729A2"/>
    <w:rsid w:val="007755F2"/>
    <w:rsid w:val="00776971"/>
    <w:rsid w:val="007806C7"/>
    <w:rsid w:val="00780A80"/>
    <w:rsid w:val="0078177E"/>
    <w:rsid w:val="0078304C"/>
    <w:rsid w:val="0078311E"/>
    <w:rsid w:val="00783673"/>
    <w:rsid w:val="00785490"/>
    <w:rsid w:val="007925EA"/>
    <w:rsid w:val="00793CD8"/>
    <w:rsid w:val="0079473A"/>
    <w:rsid w:val="00795C92"/>
    <w:rsid w:val="00796231"/>
    <w:rsid w:val="007A1CB3"/>
    <w:rsid w:val="007A306F"/>
    <w:rsid w:val="007A43A6"/>
    <w:rsid w:val="007A58A6"/>
    <w:rsid w:val="007A6E7B"/>
    <w:rsid w:val="007B3D2D"/>
    <w:rsid w:val="007B50AE"/>
    <w:rsid w:val="007B51DF"/>
    <w:rsid w:val="007B5AF6"/>
    <w:rsid w:val="007B670A"/>
    <w:rsid w:val="007C05DD"/>
    <w:rsid w:val="007C3D18"/>
    <w:rsid w:val="007C60BF"/>
    <w:rsid w:val="007C6A07"/>
    <w:rsid w:val="007C75A1"/>
    <w:rsid w:val="007C7746"/>
    <w:rsid w:val="007C77A5"/>
    <w:rsid w:val="007D0268"/>
    <w:rsid w:val="007D04E5"/>
    <w:rsid w:val="007D5901"/>
    <w:rsid w:val="007D67A7"/>
    <w:rsid w:val="007D71DF"/>
    <w:rsid w:val="007D7469"/>
    <w:rsid w:val="007D7526"/>
    <w:rsid w:val="007E4610"/>
    <w:rsid w:val="007E4715"/>
    <w:rsid w:val="007E505B"/>
    <w:rsid w:val="007E7091"/>
    <w:rsid w:val="0080183F"/>
    <w:rsid w:val="00803FAE"/>
    <w:rsid w:val="0080605F"/>
    <w:rsid w:val="00807786"/>
    <w:rsid w:val="00811FCB"/>
    <w:rsid w:val="008158D6"/>
    <w:rsid w:val="00817196"/>
    <w:rsid w:val="008235DB"/>
    <w:rsid w:val="00824AB4"/>
    <w:rsid w:val="00825C42"/>
    <w:rsid w:val="00825D25"/>
    <w:rsid w:val="00827D6F"/>
    <w:rsid w:val="008309BA"/>
    <w:rsid w:val="0083215D"/>
    <w:rsid w:val="0083264E"/>
    <w:rsid w:val="008376AC"/>
    <w:rsid w:val="008429A2"/>
    <w:rsid w:val="008444E8"/>
    <w:rsid w:val="00844E80"/>
    <w:rsid w:val="00846BF5"/>
    <w:rsid w:val="00846FE7"/>
    <w:rsid w:val="00847F3E"/>
    <w:rsid w:val="00856911"/>
    <w:rsid w:val="00857207"/>
    <w:rsid w:val="008677FD"/>
    <w:rsid w:val="008706D4"/>
    <w:rsid w:val="00870F8A"/>
    <w:rsid w:val="008719A4"/>
    <w:rsid w:val="00871D23"/>
    <w:rsid w:val="00874312"/>
    <w:rsid w:val="0087437C"/>
    <w:rsid w:val="0087488C"/>
    <w:rsid w:val="00875CD7"/>
    <w:rsid w:val="00876B4D"/>
    <w:rsid w:val="00877F18"/>
    <w:rsid w:val="00880B4C"/>
    <w:rsid w:val="008941E3"/>
    <w:rsid w:val="00894A88"/>
    <w:rsid w:val="00895386"/>
    <w:rsid w:val="008A21FF"/>
    <w:rsid w:val="008A2CE2"/>
    <w:rsid w:val="008A30AC"/>
    <w:rsid w:val="008A44B8"/>
    <w:rsid w:val="008A51A8"/>
    <w:rsid w:val="008A54C7"/>
    <w:rsid w:val="008A6B1E"/>
    <w:rsid w:val="008A77D8"/>
    <w:rsid w:val="008B0483"/>
    <w:rsid w:val="008B0FE3"/>
    <w:rsid w:val="008B120C"/>
    <w:rsid w:val="008B35A1"/>
    <w:rsid w:val="008B51A0"/>
    <w:rsid w:val="008B592A"/>
    <w:rsid w:val="008B7B5C"/>
    <w:rsid w:val="008C0C99"/>
    <w:rsid w:val="008C2017"/>
    <w:rsid w:val="008C2945"/>
    <w:rsid w:val="008C4958"/>
    <w:rsid w:val="008C4BAA"/>
    <w:rsid w:val="008C6AE8"/>
    <w:rsid w:val="008C7573"/>
    <w:rsid w:val="008D00A5"/>
    <w:rsid w:val="008D34F1"/>
    <w:rsid w:val="008D39D8"/>
    <w:rsid w:val="008D6D1A"/>
    <w:rsid w:val="008E065E"/>
    <w:rsid w:val="008E0927"/>
    <w:rsid w:val="008E1909"/>
    <w:rsid w:val="008E784B"/>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5E"/>
    <w:rsid w:val="00925739"/>
    <w:rsid w:val="00931BD9"/>
    <w:rsid w:val="00933E51"/>
    <w:rsid w:val="009368F3"/>
    <w:rsid w:val="00936C97"/>
    <w:rsid w:val="0094130C"/>
    <w:rsid w:val="00941636"/>
    <w:rsid w:val="00943742"/>
    <w:rsid w:val="00945C05"/>
    <w:rsid w:val="00946945"/>
    <w:rsid w:val="00947713"/>
    <w:rsid w:val="00950DE7"/>
    <w:rsid w:val="00951427"/>
    <w:rsid w:val="00952E77"/>
    <w:rsid w:val="00953920"/>
    <w:rsid w:val="00953D47"/>
    <w:rsid w:val="0095681E"/>
    <w:rsid w:val="009572D4"/>
    <w:rsid w:val="009616D2"/>
    <w:rsid w:val="00961921"/>
    <w:rsid w:val="00961D1E"/>
    <w:rsid w:val="0096430A"/>
    <w:rsid w:val="0096554B"/>
    <w:rsid w:val="0096584A"/>
    <w:rsid w:val="009660F7"/>
    <w:rsid w:val="00971F08"/>
    <w:rsid w:val="00974DAC"/>
    <w:rsid w:val="0097603D"/>
    <w:rsid w:val="00976949"/>
    <w:rsid w:val="00977270"/>
    <w:rsid w:val="00980477"/>
    <w:rsid w:val="00981F47"/>
    <w:rsid w:val="0098211A"/>
    <w:rsid w:val="00985253"/>
    <w:rsid w:val="009853B3"/>
    <w:rsid w:val="00990630"/>
    <w:rsid w:val="00991761"/>
    <w:rsid w:val="0099207D"/>
    <w:rsid w:val="00994DCA"/>
    <w:rsid w:val="009960EC"/>
    <w:rsid w:val="009970DD"/>
    <w:rsid w:val="009A0FBA"/>
    <w:rsid w:val="009A15F7"/>
    <w:rsid w:val="009A1601"/>
    <w:rsid w:val="009A3BB6"/>
    <w:rsid w:val="009A462D"/>
    <w:rsid w:val="009A5CBA"/>
    <w:rsid w:val="009B1F30"/>
    <w:rsid w:val="009B3AC2"/>
    <w:rsid w:val="009B4DF4"/>
    <w:rsid w:val="009B564E"/>
    <w:rsid w:val="009B5E57"/>
    <w:rsid w:val="009B7E87"/>
    <w:rsid w:val="009C0169"/>
    <w:rsid w:val="009C2B01"/>
    <w:rsid w:val="009C403E"/>
    <w:rsid w:val="009D4FF0"/>
    <w:rsid w:val="009D703C"/>
    <w:rsid w:val="009D718F"/>
    <w:rsid w:val="009E068F"/>
    <w:rsid w:val="009E14E0"/>
    <w:rsid w:val="009E35DB"/>
    <w:rsid w:val="009E47A3"/>
    <w:rsid w:val="009F08F3"/>
    <w:rsid w:val="009F344F"/>
    <w:rsid w:val="009F77BF"/>
    <w:rsid w:val="009F7EF7"/>
    <w:rsid w:val="00A031D8"/>
    <w:rsid w:val="00A048A8"/>
    <w:rsid w:val="00A04F49"/>
    <w:rsid w:val="00A05CE9"/>
    <w:rsid w:val="00A109C0"/>
    <w:rsid w:val="00A13E54"/>
    <w:rsid w:val="00A14D97"/>
    <w:rsid w:val="00A17F63"/>
    <w:rsid w:val="00A2193B"/>
    <w:rsid w:val="00A2351A"/>
    <w:rsid w:val="00A2598F"/>
    <w:rsid w:val="00A26291"/>
    <w:rsid w:val="00A264A9"/>
    <w:rsid w:val="00A26DCF"/>
    <w:rsid w:val="00A26E49"/>
    <w:rsid w:val="00A27785"/>
    <w:rsid w:val="00A30187"/>
    <w:rsid w:val="00A3448A"/>
    <w:rsid w:val="00A36297"/>
    <w:rsid w:val="00A41E2B"/>
    <w:rsid w:val="00A45B74"/>
    <w:rsid w:val="00A45D18"/>
    <w:rsid w:val="00A52E1D"/>
    <w:rsid w:val="00A57A69"/>
    <w:rsid w:val="00A61499"/>
    <w:rsid w:val="00A62A77"/>
    <w:rsid w:val="00A63483"/>
    <w:rsid w:val="00A6565A"/>
    <w:rsid w:val="00A657D7"/>
    <w:rsid w:val="00A660AC"/>
    <w:rsid w:val="00A67E6C"/>
    <w:rsid w:val="00A71B99"/>
    <w:rsid w:val="00A739D0"/>
    <w:rsid w:val="00A73BC7"/>
    <w:rsid w:val="00A74B22"/>
    <w:rsid w:val="00A761D4"/>
    <w:rsid w:val="00A77D1B"/>
    <w:rsid w:val="00A77EC4"/>
    <w:rsid w:val="00A840C5"/>
    <w:rsid w:val="00A8549E"/>
    <w:rsid w:val="00A92879"/>
    <w:rsid w:val="00A9442A"/>
    <w:rsid w:val="00AA016F"/>
    <w:rsid w:val="00AA183F"/>
    <w:rsid w:val="00AA1ED6"/>
    <w:rsid w:val="00AA51D6"/>
    <w:rsid w:val="00AB0BC8"/>
    <w:rsid w:val="00AB113B"/>
    <w:rsid w:val="00AB11CA"/>
    <w:rsid w:val="00AB14D9"/>
    <w:rsid w:val="00AB2530"/>
    <w:rsid w:val="00AB4617"/>
    <w:rsid w:val="00AB4AB8"/>
    <w:rsid w:val="00AB599C"/>
    <w:rsid w:val="00AB655E"/>
    <w:rsid w:val="00AC007F"/>
    <w:rsid w:val="00AC2ECD"/>
    <w:rsid w:val="00AC3119"/>
    <w:rsid w:val="00AC49FB"/>
    <w:rsid w:val="00AC5A10"/>
    <w:rsid w:val="00AD0AA3"/>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57F9"/>
    <w:rsid w:val="00B20256"/>
    <w:rsid w:val="00B20D09"/>
    <w:rsid w:val="00B221B4"/>
    <w:rsid w:val="00B262C4"/>
    <w:rsid w:val="00B2763F"/>
    <w:rsid w:val="00B27AAC"/>
    <w:rsid w:val="00B30929"/>
    <w:rsid w:val="00B33A4D"/>
    <w:rsid w:val="00B34BC4"/>
    <w:rsid w:val="00B3673A"/>
    <w:rsid w:val="00B372AA"/>
    <w:rsid w:val="00B40445"/>
    <w:rsid w:val="00B409E0"/>
    <w:rsid w:val="00B41888"/>
    <w:rsid w:val="00B44089"/>
    <w:rsid w:val="00B45A52"/>
    <w:rsid w:val="00B46175"/>
    <w:rsid w:val="00B548B7"/>
    <w:rsid w:val="00B63465"/>
    <w:rsid w:val="00B66118"/>
    <w:rsid w:val="00B664C7"/>
    <w:rsid w:val="00B739F6"/>
    <w:rsid w:val="00B73C4A"/>
    <w:rsid w:val="00B74037"/>
    <w:rsid w:val="00B75F7A"/>
    <w:rsid w:val="00B81A6C"/>
    <w:rsid w:val="00B84E1A"/>
    <w:rsid w:val="00B85DE5"/>
    <w:rsid w:val="00B86D86"/>
    <w:rsid w:val="00B90F73"/>
    <w:rsid w:val="00B9348B"/>
    <w:rsid w:val="00B93B59"/>
    <w:rsid w:val="00B9406A"/>
    <w:rsid w:val="00B96915"/>
    <w:rsid w:val="00BA2280"/>
    <w:rsid w:val="00BA2A08"/>
    <w:rsid w:val="00BA44E6"/>
    <w:rsid w:val="00BA56D2"/>
    <w:rsid w:val="00BA76E0"/>
    <w:rsid w:val="00BB2A25"/>
    <w:rsid w:val="00BB51E9"/>
    <w:rsid w:val="00BB6C01"/>
    <w:rsid w:val="00BC0FDC"/>
    <w:rsid w:val="00BC3053"/>
    <w:rsid w:val="00BC4D2E"/>
    <w:rsid w:val="00BC6606"/>
    <w:rsid w:val="00BD48AC"/>
    <w:rsid w:val="00BD5F1A"/>
    <w:rsid w:val="00BD6FD5"/>
    <w:rsid w:val="00BE1234"/>
    <w:rsid w:val="00BE2FA6"/>
    <w:rsid w:val="00BE333F"/>
    <w:rsid w:val="00BE7406"/>
    <w:rsid w:val="00BE7603"/>
    <w:rsid w:val="00BF3279"/>
    <w:rsid w:val="00BF74C7"/>
    <w:rsid w:val="00C015F1"/>
    <w:rsid w:val="00C01F33"/>
    <w:rsid w:val="00C026A8"/>
    <w:rsid w:val="00C02C0E"/>
    <w:rsid w:val="00C02CC6"/>
    <w:rsid w:val="00C02FBC"/>
    <w:rsid w:val="00C040F7"/>
    <w:rsid w:val="00C044AB"/>
    <w:rsid w:val="00C05706"/>
    <w:rsid w:val="00C05DC5"/>
    <w:rsid w:val="00C07377"/>
    <w:rsid w:val="00C10478"/>
    <w:rsid w:val="00C12107"/>
    <w:rsid w:val="00C14D4B"/>
    <w:rsid w:val="00C154BB"/>
    <w:rsid w:val="00C15E3E"/>
    <w:rsid w:val="00C279B5"/>
    <w:rsid w:val="00C27C45"/>
    <w:rsid w:val="00C32DE3"/>
    <w:rsid w:val="00C3719D"/>
    <w:rsid w:val="00C37CB2"/>
    <w:rsid w:val="00C473A5"/>
    <w:rsid w:val="00C505D6"/>
    <w:rsid w:val="00C53099"/>
    <w:rsid w:val="00C54873"/>
    <w:rsid w:val="00C54995"/>
    <w:rsid w:val="00C54D41"/>
    <w:rsid w:val="00C60783"/>
    <w:rsid w:val="00C64672"/>
    <w:rsid w:val="00C65AD9"/>
    <w:rsid w:val="00C70697"/>
    <w:rsid w:val="00C72040"/>
    <w:rsid w:val="00C72093"/>
    <w:rsid w:val="00C72EF4"/>
    <w:rsid w:val="00C744FE"/>
    <w:rsid w:val="00C75D2F"/>
    <w:rsid w:val="00C767BE"/>
    <w:rsid w:val="00C76E3C"/>
    <w:rsid w:val="00C81568"/>
    <w:rsid w:val="00C87C6E"/>
    <w:rsid w:val="00C9027A"/>
    <w:rsid w:val="00C9068E"/>
    <w:rsid w:val="00C924DE"/>
    <w:rsid w:val="00C9380C"/>
    <w:rsid w:val="00C93814"/>
    <w:rsid w:val="00C93C4B"/>
    <w:rsid w:val="00C944AB"/>
    <w:rsid w:val="00C95B40"/>
    <w:rsid w:val="00CA1ED8"/>
    <w:rsid w:val="00CA5593"/>
    <w:rsid w:val="00CB1F63"/>
    <w:rsid w:val="00CB28B9"/>
    <w:rsid w:val="00CB5E46"/>
    <w:rsid w:val="00CB7170"/>
    <w:rsid w:val="00CC040E"/>
    <w:rsid w:val="00CC051B"/>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58AB"/>
    <w:rsid w:val="00CF625B"/>
    <w:rsid w:val="00CF687E"/>
    <w:rsid w:val="00D0349B"/>
    <w:rsid w:val="00D10249"/>
    <w:rsid w:val="00D115C3"/>
    <w:rsid w:val="00D11897"/>
    <w:rsid w:val="00D13135"/>
    <w:rsid w:val="00D13E4E"/>
    <w:rsid w:val="00D1470F"/>
    <w:rsid w:val="00D239A7"/>
    <w:rsid w:val="00D23A95"/>
    <w:rsid w:val="00D23F47"/>
    <w:rsid w:val="00D303D1"/>
    <w:rsid w:val="00D308F3"/>
    <w:rsid w:val="00D36E71"/>
    <w:rsid w:val="00D37D87"/>
    <w:rsid w:val="00D40B33"/>
    <w:rsid w:val="00D42751"/>
    <w:rsid w:val="00D4318F"/>
    <w:rsid w:val="00D438BF"/>
    <w:rsid w:val="00D440F8"/>
    <w:rsid w:val="00D47A4D"/>
    <w:rsid w:val="00D5059B"/>
    <w:rsid w:val="00D546FF"/>
    <w:rsid w:val="00D55AD5"/>
    <w:rsid w:val="00D57305"/>
    <w:rsid w:val="00D576CA"/>
    <w:rsid w:val="00D60602"/>
    <w:rsid w:val="00D61AF5"/>
    <w:rsid w:val="00D626B8"/>
    <w:rsid w:val="00D652B5"/>
    <w:rsid w:val="00D66155"/>
    <w:rsid w:val="00D67A40"/>
    <w:rsid w:val="00D708B0"/>
    <w:rsid w:val="00D75129"/>
    <w:rsid w:val="00D77B1D"/>
    <w:rsid w:val="00D8021F"/>
    <w:rsid w:val="00D80383"/>
    <w:rsid w:val="00D81F7D"/>
    <w:rsid w:val="00D821F9"/>
    <w:rsid w:val="00D823C6"/>
    <w:rsid w:val="00D83174"/>
    <w:rsid w:val="00D8327F"/>
    <w:rsid w:val="00D86CA3"/>
    <w:rsid w:val="00D871CE"/>
    <w:rsid w:val="00D9196D"/>
    <w:rsid w:val="00D92982"/>
    <w:rsid w:val="00D97FAA"/>
    <w:rsid w:val="00DA305E"/>
    <w:rsid w:val="00DA5417"/>
    <w:rsid w:val="00DA56E8"/>
    <w:rsid w:val="00DB0A9F"/>
    <w:rsid w:val="00DB342B"/>
    <w:rsid w:val="00DB377D"/>
    <w:rsid w:val="00DB3D5E"/>
    <w:rsid w:val="00DB7460"/>
    <w:rsid w:val="00DB7DF7"/>
    <w:rsid w:val="00DC1CA3"/>
    <w:rsid w:val="00DC2D36"/>
    <w:rsid w:val="00DC53EF"/>
    <w:rsid w:val="00DE5608"/>
    <w:rsid w:val="00DE58D0"/>
    <w:rsid w:val="00DE654F"/>
    <w:rsid w:val="00DE6C69"/>
    <w:rsid w:val="00DF0B6E"/>
    <w:rsid w:val="00DF15E0"/>
    <w:rsid w:val="00DF1784"/>
    <w:rsid w:val="00DF24A8"/>
    <w:rsid w:val="00DF37A0"/>
    <w:rsid w:val="00E0083E"/>
    <w:rsid w:val="00E110E7"/>
    <w:rsid w:val="00E11B20"/>
    <w:rsid w:val="00E13F87"/>
    <w:rsid w:val="00E17FA2"/>
    <w:rsid w:val="00E22330"/>
    <w:rsid w:val="00E2415D"/>
    <w:rsid w:val="00E25D45"/>
    <w:rsid w:val="00E30B5A"/>
    <w:rsid w:val="00E3123D"/>
    <w:rsid w:val="00E31461"/>
    <w:rsid w:val="00E31D43"/>
    <w:rsid w:val="00E32608"/>
    <w:rsid w:val="00E34188"/>
    <w:rsid w:val="00E34B6E"/>
    <w:rsid w:val="00E34C6A"/>
    <w:rsid w:val="00E35559"/>
    <w:rsid w:val="00E3723A"/>
    <w:rsid w:val="00E37860"/>
    <w:rsid w:val="00E446F1"/>
    <w:rsid w:val="00E46886"/>
    <w:rsid w:val="00E47AEF"/>
    <w:rsid w:val="00E53B75"/>
    <w:rsid w:val="00E54E3B"/>
    <w:rsid w:val="00E57565"/>
    <w:rsid w:val="00E60E65"/>
    <w:rsid w:val="00E6309E"/>
    <w:rsid w:val="00E63838"/>
    <w:rsid w:val="00E64434"/>
    <w:rsid w:val="00E6657D"/>
    <w:rsid w:val="00E67C51"/>
    <w:rsid w:val="00E71612"/>
    <w:rsid w:val="00E72EFC"/>
    <w:rsid w:val="00E7511F"/>
    <w:rsid w:val="00E758EC"/>
    <w:rsid w:val="00E8234C"/>
    <w:rsid w:val="00E83AA9"/>
    <w:rsid w:val="00E85928"/>
    <w:rsid w:val="00E85DE4"/>
    <w:rsid w:val="00E87822"/>
    <w:rsid w:val="00E90395"/>
    <w:rsid w:val="00E90E49"/>
    <w:rsid w:val="00E917F9"/>
    <w:rsid w:val="00E9291C"/>
    <w:rsid w:val="00E93FFE"/>
    <w:rsid w:val="00E94F8A"/>
    <w:rsid w:val="00EA1AA9"/>
    <w:rsid w:val="00EA1FAB"/>
    <w:rsid w:val="00EA6C42"/>
    <w:rsid w:val="00EA7A41"/>
    <w:rsid w:val="00EB077B"/>
    <w:rsid w:val="00EB4EA2"/>
    <w:rsid w:val="00EC0B73"/>
    <w:rsid w:val="00EC24D5"/>
    <w:rsid w:val="00EC27C6"/>
    <w:rsid w:val="00EC4207"/>
    <w:rsid w:val="00EC5653"/>
    <w:rsid w:val="00EC71CE"/>
    <w:rsid w:val="00ED1006"/>
    <w:rsid w:val="00ED1631"/>
    <w:rsid w:val="00ED3490"/>
    <w:rsid w:val="00ED5994"/>
    <w:rsid w:val="00ED6224"/>
    <w:rsid w:val="00EE62A8"/>
    <w:rsid w:val="00EF01CA"/>
    <w:rsid w:val="00EF18FE"/>
    <w:rsid w:val="00EF4B2E"/>
    <w:rsid w:val="00EF5787"/>
    <w:rsid w:val="00EF60D0"/>
    <w:rsid w:val="00EF6610"/>
    <w:rsid w:val="00F04A32"/>
    <w:rsid w:val="00F0528D"/>
    <w:rsid w:val="00F06C67"/>
    <w:rsid w:val="00F06DFD"/>
    <w:rsid w:val="00F071D1"/>
    <w:rsid w:val="00F07533"/>
    <w:rsid w:val="00F10629"/>
    <w:rsid w:val="00F12A09"/>
    <w:rsid w:val="00F13048"/>
    <w:rsid w:val="00F15FA5"/>
    <w:rsid w:val="00F173F2"/>
    <w:rsid w:val="00F209B7"/>
    <w:rsid w:val="00F224FF"/>
    <w:rsid w:val="00F2376F"/>
    <w:rsid w:val="00F243D8"/>
    <w:rsid w:val="00F30828"/>
    <w:rsid w:val="00F313D6"/>
    <w:rsid w:val="00F33F5B"/>
    <w:rsid w:val="00F364B7"/>
    <w:rsid w:val="00F37A1E"/>
    <w:rsid w:val="00F40F0C"/>
    <w:rsid w:val="00F4766C"/>
    <w:rsid w:val="00F47C6E"/>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E8C"/>
    <w:rsid w:val="00F8456C"/>
    <w:rsid w:val="00F859D8"/>
    <w:rsid w:val="00F868F5"/>
    <w:rsid w:val="00F9056A"/>
    <w:rsid w:val="00F90A1B"/>
    <w:rsid w:val="00F90F8D"/>
    <w:rsid w:val="00F92782"/>
    <w:rsid w:val="00F93AA9"/>
    <w:rsid w:val="00F95B64"/>
    <w:rsid w:val="00F96985"/>
    <w:rsid w:val="00F97838"/>
    <w:rsid w:val="00FA2BB3"/>
    <w:rsid w:val="00FA4504"/>
    <w:rsid w:val="00FA6B6A"/>
    <w:rsid w:val="00FB19F3"/>
    <w:rsid w:val="00FB1DD1"/>
    <w:rsid w:val="00FB4C80"/>
    <w:rsid w:val="00FB6A6A"/>
    <w:rsid w:val="00FC4B42"/>
    <w:rsid w:val="00FC524D"/>
    <w:rsid w:val="00FC7429"/>
    <w:rsid w:val="00FD07F6"/>
    <w:rsid w:val="00FD1EC8"/>
    <w:rsid w:val="00FD47ED"/>
    <w:rsid w:val="00FD6890"/>
    <w:rsid w:val="00FD74DB"/>
    <w:rsid w:val="00FD7660"/>
    <w:rsid w:val="00FE0655"/>
    <w:rsid w:val="00FE098E"/>
    <w:rsid w:val="00FE171C"/>
    <w:rsid w:val="00FE1FA6"/>
    <w:rsid w:val="00FE2365"/>
    <w:rsid w:val="00FE37D7"/>
    <w:rsid w:val="00FE4C7B"/>
    <w:rsid w:val="00FE4D6C"/>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9B5E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customStyle="1" w:styleId="apple-converted-space">
    <w:name w:val="apple-converted-space"/>
    <w:basedOn w:val="DefaultParagraphFont"/>
    <w:rsid w:val="00C54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719864233">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A08FCA-2020-4D0B-97B2-1259C4CC0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4.xml><?xml version="1.0" encoding="utf-8"?>
<ds:datastoreItem xmlns:ds="http://schemas.openxmlformats.org/officeDocument/2006/customXml" ds:itemID="{48B81115-28AF-4C0C-930A-15787FBCB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216</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129</cp:revision>
  <cp:lastPrinted>2018-11-02T16:04:00Z</cp:lastPrinted>
  <dcterms:created xsi:type="dcterms:W3CDTF">2019-02-15T22:14:00Z</dcterms:created>
  <dcterms:modified xsi:type="dcterms:W3CDTF">2019-05-04T06:45:00Z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